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77412" w14:textId="55B81235" w:rsidR="00C23EA2" w:rsidRDefault="00C23EA2" w:rsidP="00C23EA2">
      <w:pPr>
        <w:pStyle w:val="Header"/>
        <w:tabs>
          <w:tab w:val="clear" w:pos="4153"/>
          <w:tab w:val="clear" w:pos="8306"/>
        </w:tabs>
        <w:rPr>
          <w:b/>
          <w:sz w:val="22"/>
          <w:szCs w:val="22"/>
        </w:rPr>
      </w:pPr>
      <w:bookmarkStart w:id="0" w:name="_Hlk98250472"/>
    </w:p>
    <w:p w14:paraId="119F6C2D" w14:textId="77777777" w:rsidR="005838B8" w:rsidRPr="00393738" w:rsidRDefault="005838B8" w:rsidP="00C23EA2">
      <w:pPr>
        <w:pStyle w:val="Header"/>
        <w:tabs>
          <w:tab w:val="clear" w:pos="4153"/>
          <w:tab w:val="clear" w:pos="8306"/>
        </w:tabs>
        <w:rPr>
          <w:b/>
          <w:sz w:val="22"/>
          <w:szCs w:val="22"/>
          <w:lang w:val="hr-HR"/>
        </w:rPr>
      </w:pPr>
    </w:p>
    <w:p w14:paraId="5F60B77D" w14:textId="2B028576" w:rsidR="00C23EA2" w:rsidRPr="00393738" w:rsidRDefault="00E15538" w:rsidP="00E3182E">
      <w:pPr>
        <w:pStyle w:val="Header"/>
        <w:tabs>
          <w:tab w:val="clear" w:pos="4153"/>
          <w:tab w:val="clear" w:pos="8306"/>
        </w:tabs>
        <w:spacing w:before="60" w:after="60"/>
        <w:rPr>
          <w:bCs/>
          <w:lang w:val="hr-HR"/>
        </w:rPr>
      </w:pPr>
      <w:r w:rsidRPr="00393738">
        <w:rPr>
          <w:bCs/>
          <w:i/>
          <w:iCs/>
          <w:sz w:val="22"/>
          <w:szCs w:val="28"/>
          <w:lang w:val="hr-HR"/>
        </w:rPr>
        <w:t>Podaci o ponudi za preuzimanje</w:t>
      </w:r>
    </w:p>
    <w:tbl>
      <w:tblPr>
        <w:tblStyle w:val="TableGrid"/>
        <w:tblW w:w="5000" w:type="pct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2604"/>
        <w:gridCol w:w="6324"/>
      </w:tblGrid>
      <w:tr w:rsidR="00C23EA2" w:rsidRPr="00393738" w14:paraId="4083CDE5" w14:textId="77777777" w:rsidTr="00E06581">
        <w:trPr>
          <w:trHeight w:val="397"/>
        </w:trPr>
        <w:tc>
          <w:tcPr>
            <w:tcW w:w="368" w:type="pct"/>
            <w:vAlign w:val="center"/>
          </w:tcPr>
          <w:p w14:paraId="3A608601" w14:textId="4DAFA0B0" w:rsidR="00C23EA2" w:rsidRPr="00393738" w:rsidRDefault="00C23EA2" w:rsidP="007B7E9B">
            <w:pPr>
              <w:jc w:val="center"/>
              <w:rPr>
                <w:sz w:val="20"/>
                <w:lang w:val="hr-HR"/>
              </w:rPr>
            </w:pPr>
            <w:r w:rsidRPr="00393738">
              <w:rPr>
                <w:sz w:val="20"/>
                <w:lang w:val="hr-HR"/>
              </w:rPr>
              <w:t>1.1.</w:t>
            </w:r>
          </w:p>
        </w:tc>
        <w:tc>
          <w:tcPr>
            <w:tcW w:w="1351" w:type="pct"/>
            <w:vAlign w:val="center"/>
          </w:tcPr>
          <w:p w14:paraId="24019567" w14:textId="30FAB974" w:rsidR="00C23EA2" w:rsidRPr="00393738" w:rsidRDefault="00E15538" w:rsidP="007B7E9B">
            <w:pPr>
              <w:spacing w:before="60" w:after="60"/>
              <w:rPr>
                <w:b/>
                <w:bCs/>
                <w:sz w:val="18"/>
                <w:szCs w:val="18"/>
                <w:lang w:val="hr-HR"/>
              </w:rPr>
            </w:pPr>
            <w:r w:rsidRPr="00393738">
              <w:rPr>
                <w:b/>
                <w:bCs/>
                <w:sz w:val="18"/>
                <w:szCs w:val="18"/>
                <w:lang w:val="hr-HR"/>
              </w:rPr>
              <w:t>Broj pr</w:t>
            </w:r>
            <w:r w:rsidR="00393738">
              <w:rPr>
                <w:b/>
                <w:bCs/>
                <w:sz w:val="18"/>
                <w:szCs w:val="18"/>
                <w:lang w:val="hr-HR"/>
              </w:rPr>
              <w:t>e</w:t>
            </w:r>
            <w:r w:rsidRPr="00393738">
              <w:rPr>
                <w:b/>
                <w:bCs/>
                <w:sz w:val="18"/>
                <w:szCs w:val="18"/>
                <w:lang w:val="hr-HR"/>
              </w:rPr>
              <w:t>uzimanja</w:t>
            </w:r>
          </w:p>
        </w:tc>
        <w:tc>
          <w:tcPr>
            <w:tcW w:w="3281" w:type="pct"/>
            <w:vAlign w:val="center"/>
          </w:tcPr>
          <w:p w14:paraId="6BCD5D5E" w14:textId="77777777" w:rsidR="00C23EA2" w:rsidRPr="00393738" w:rsidRDefault="00C23EA2" w:rsidP="005C5902">
            <w:pPr>
              <w:spacing w:before="60" w:after="60"/>
              <w:rPr>
                <w:sz w:val="18"/>
                <w:szCs w:val="18"/>
                <w:lang w:val="hr-HR"/>
              </w:rPr>
            </w:pPr>
          </w:p>
        </w:tc>
      </w:tr>
      <w:tr w:rsidR="00C23EA2" w:rsidRPr="00393738" w14:paraId="614F789A" w14:textId="77777777" w:rsidTr="00E06581">
        <w:trPr>
          <w:trHeight w:val="397"/>
        </w:trPr>
        <w:tc>
          <w:tcPr>
            <w:tcW w:w="368" w:type="pct"/>
            <w:vAlign w:val="center"/>
          </w:tcPr>
          <w:p w14:paraId="1B7E8FA7" w14:textId="0BB584AD" w:rsidR="00C23EA2" w:rsidRPr="00393738" w:rsidRDefault="00C23EA2" w:rsidP="007B7E9B">
            <w:pPr>
              <w:jc w:val="center"/>
              <w:rPr>
                <w:sz w:val="20"/>
                <w:lang w:val="hr-HR"/>
              </w:rPr>
            </w:pPr>
            <w:r w:rsidRPr="00393738">
              <w:rPr>
                <w:sz w:val="20"/>
                <w:lang w:val="hr-HR"/>
              </w:rPr>
              <w:t>1.2.</w:t>
            </w:r>
          </w:p>
        </w:tc>
        <w:tc>
          <w:tcPr>
            <w:tcW w:w="1351" w:type="pct"/>
            <w:vAlign w:val="center"/>
          </w:tcPr>
          <w:p w14:paraId="6159BBC1" w14:textId="6A0721AF" w:rsidR="00C23EA2" w:rsidRPr="00393738" w:rsidRDefault="00E15538" w:rsidP="007B7E9B">
            <w:pPr>
              <w:spacing w:before="60" w:after="60"/>
              <w:rPr>
                <w:b/>
                <w:bCs/>
                <w:sz w:val="18"/>
                <w:szCs w:val="18"/>
                <w:lang w:val="hr-HR"/>
              </w:rPr>
            </w:pPr>
            <w:r w:rsidRPr="00393738">
              <w:rPr>
                <w:b/>
                <w:bCs/>
                <w:sz w:val="18"/>
                <w:szCs w:val="18"/>
                <w:lang w:val="hr-HR"/>
              </w:rPr>
              <w:t>Oznaka dionice</w:t>
            </w:r>
          </w:p>
        </w:tc>
        <w:tc>
          <w:tcPr>
            <w:tcW w:w="3281" w:type="pct"/>
            <w:vAlign w:val="center"/>
          </w:tcPr>
          <w:p w14:paraId="4A84BCE5" w14:textId="77777777" w:rsidR="00C23EA2" w:rsidRPr="00393738" w:rsidRDefault="00C23EA2" w:rsidP="005C5902">
            <w:pPr>
              <w:spacing w:before="60" w:after="60"/>
              <w:rPr>
                <w:sz w:val="18"/>
                <w:szCs w:val="18"/>
                <w:lang w:val="hr-HR"/>
              </w:rPr>
            </w:pPr>
          </w:p>
        </w:tc>
      </w:tr>
      <w:tr w:rsidR="00C23EA2" w:rsidRPr="00393738" w14:paraId="3B4A5F0E" w14:textId="77777777" w:rsidTr="00E06581">
        <w:trPr>
          <w:trHeight w:val="397"/>
        </w:trPr>
        <w:tc>
          <w:tcPr>
            <w:tcW w:w="368" w:type="pct"/>
            <w:vAlign w:val="center"/>
          </w:tcPr>
          <w:p w14:paraId="40D29CDD" w14:textId="43FE3EA1" w:rsidR="00C23EA2" w:rsidRPr="00393738" w:rsidRDefault="00C23EA2" w:rsidP="007B7E9B">
            <w:pPr>
              <w:jc w:val="center"/>
              <w:rPr>
                <w:sz w:val="20"/>
                <w:lang w:val="hr-HR"/>
              </w:rPr>
            </w:pPr>
            <w:r w:rsidRPr="00393738">
              <w:rPr>
                <w:sz w:val="20"/>
                <w:lang w:val="hr-HR"/>
              </w:rPr>
              <w:t>1.3.</w:t>
            </w:r>
          </w:p>
        </w:tc>
        <w:tc>
          <w:tcPr>
            <w:tcW w:w="1351" w:type="pct"/>
            <w:vAlign w:val="center"/>
          </w:tcPr>
          <w:p w14:paraId="6AD899DB" w14:textId="7047F484" w:rsidR="00C23EA2" w:rsidRPr="00393738" w:rsidRDefault="00E15538" w:rsidP="007B7E9B">
            <w:pPr>
              <w:spacing w:before="60" w:after="60"/>
              <w:rPr>
                <w:b/>
                <w:bCs/>
                <w:sz w:val="18"/>
                <w:szCs w:val="18"/>
                <w:lang w:val="hr-HR"/>
              </w:rPr>
            </w:pPr>
            <w:r w:rsidRPr="00393738">
              <w:rPr>
                <w:b/>
                <w:bCs/>
                <w:sz w:val="18"/>
                <w:szCs w:val="18"/>
                <w:lang w:val="hr-HR"/>
              </w:rPr>
              <w:t>Ponuditelj</w:t>
            </w:r>
            <w:r w:rsidR="007C5CC4" w:rsidRPr="00393738">
              <w:rPr>
                <w:b/>
                <w:bCs/>
                <w:sz w:val="18"/>
                <w:szCs w:val="18"/>
                <w:lang w:val="hr-HR"/>
              </w:rPr>
              <w:t xml:space="preserve"> – </w:t>
            </w:r>
            <w:r w:rsidRPr="00393738">
              <w:rPr>
                <w:b/>
                <w:bCs/>
                <w:sz w:val="18"/>
                <w:szCs w:val="18"/>
                <w:lang w:val="hr-HR"/>
              </w:rPr>
              <w:t>Skraćena tvrtka</w:t>
            </w:r>
            <w:r w:rsidR="007C5CC4" w:rsidRPr="00393738">
              <w:rPr>
                <w:b/>
                <w:bCs/>
                <w:sz w:val="18"/>
                <w:szCs w:val="18"/>
                <w:lang w:val="hr-HR"/>
              </w:rPr>
              <w:t>/</w:t>
            </w:r>
            <w:r w:rsidRPr="00393738">
              <w:rPr>
                <w:b/>
                <w:bCs/>
                <w:sz w:val="18"/>
                <w:szCs w:val="18"/>
                <w:lang w:val="hr-HR"/>
              </w:rPr>
              <w:t xml:space="preserve">Ime </w:t>
            </w:r>
            <w:r w:rsidR="008C1DAE">
              <w:rPr>
                <w:b/>
                <w:bCs/>
                <w:sz w:val="18"/>
                <w:szCs w:val="18"/>
                <w:lang w:val="hr-HR"/>
              </w:rPr>
              <w:t>i</w:t>
            </w:r>
            <w:r w:rsidRPr="00393738">
              <w:rPr>
                <w:b/>
                <w:bCs/>
                <w:sz w:val="18"/>
                <w:szCs w:val="18"/>
                <w:lang w:val="hr-HR"/>
              </w:rPr>
              <w:t xml:space="preserve"> prezime</w:t>
            </w:r>
          </w:p>
        </w:tc>
        <w:tc>
          <w:tcPr>
            <w:tcW w:w="3281" w:type="pct"/>
            <w:vAlign w:val="center"/>
          </w:tcPr>
          <w:p w14:paraId="12936305" w14:textId="77777777" w:rsidR="00C23EA2" w:rsidRPr="00393738" w:rsidRDefault="00C23EA2" w:rsidP="005C5902">
            <w:pPr>
              <w:spacing w:before="60" w:after="60"/>
              <w:rPr>
                <w:sz w:val="18"/>
                <w:szCs w:val="18"/>
                <w:lang w:val="hr-HR"/>
              </w:rPr>
            </w:pPr>
          </w:p>
        </w:tc>
      </w:tr>
      <w:tr w:rsidR="00C23EA2" w:rsidRPr="00393738" w14:paraId="0D7B11BB" w14:textId="77777777" w:rsidTr="00E06581">
        <w:trPr>
          <w:trHeight w:val="397"/>
        </w:trPr>
        <w:tc>
          <w:tcPr>
            <w:tcW w:w="368" w:type="pct"/>
            <w:vAlign w:val="center"/>
          </w:tcPr>
          <w:p w14:paraId="2F2D6451" w14:textId="72E49B57" w:rsidR="00C23EA2" w:rsidRPr="00393738" w:rsidRDefault="00C23EA2" w:rsidP="007B7E9B">
            <w:pPr>
              <w:jc w:val="center"/>
              <w:rPr>
                <w:sz w:val="20"/>
                <w:lang w:val="hr-HR"/>
              </w:rPr>
            </w:pPr>
            <w:r w:rsidRPr="00393738">
              <w:rPr>
                <w:sz w:val="20"/>
                <w:lang w:val="hr-HR"/>
              </w:rPr>
              <w:t>1.4.</w:t>
            </w:r>
          </w:p>
        </w:tc>
        <w:tc>
          <w:tcPr>
            <w:tcW w:w="1351" w:type="pct"/>
            <w:vAlign w:val="center"/>
          </w:tcPr>
          <w:p w14:paraId="7B6E5528" w14:textId="273A1D38" w:rsidR="00C23EA2" w:rsidRPr="00393738" w:rsidRDefault="00C23EA2" w:rsidP="007B7E9B">
            <w:pPr>
              <w:spacing w:before="60" w:after="60"/>
              <w:rPr>
                <w:b/>
                <w:bCs/>
                <w:sz w:val="18"/>
                <w:szCs w:val="18"/>
                <w:lang w:val="hr-HR"/>
              </w:rPr>
            </w:pPr>
            <w:r w:rsidRPr="00393738">
              <w:rPr>
                <w:b/>
                <w:bCs/>
                <w:sz w:val="18"/>
                <w:szCs w:val="18"/>
                <w:lang w:val="hr-HR"/>
              </w:rPr>
              <w:t>OIB</w:t>
            </w:r>
            <w:r w:rsidR="00E15538" w:rsidRPr="00393738">
              <w:rPr>
                <w:b/>
                <w:bCs/>
                <w:sz w:val="18"/>
                <w:szCs w:val="18"/>
                <w:lang w:val="hr-HR"/>
              </w:rPr>
              <w:t xml:space="preserve"> Ponuditelja</w:t>
            </w:r>
          </w:p>
        </w:tc>
        <w:tc>
          <w:tcPr>
            <w:tcW w:w="3281" w:type="pct"/>
            <w:vAlign w:val="center"/>
          </w:tcPr>
          <w:p w14:paraId="52C5E8A6" w14:textId="77777777" w:rsidR="00C23EA2" w:rsidRPr="00393738" w:rsidRDefault="00C23EA2" w:rsidP="005C5902">
            <w:pPr>
              <w:spacing w:before="60" w:after="60"/>
              <w:rPr>
                <w:sz w:val="18"/>
                <w:szCs w:val="18"/>
                <w:lang w:val="hr-HR"/>
              </w:rPr>
            </w:pPr>
          </w:p>
        </w:tc>
      </w:tr>
    </w:tbl>
    <w:p w14:paraId="247C3537" w14:textId="2A48BD96" w:rsidR="00C23EA2" w:rsidRPr="00393738" w:rsidRDefault="00E15538" w:rsidP="00E3182E">
      <w:pPr>
        <w:spacing w:before="60" w:after="60"/>
        <w:rPr>
          <w:i/>
          <w:iCs/>
          <w:szCs w:val="22"/>
          <w:lang w:val="hr-HR"/>
        </w:rPr>
      </w:pPr>
      <w:r w:rsidRPr="00393738">
        <w:rPr>
          <w:i/>
          <w:iCs/>
          <w:szCs w:val="22"/>
          <w:lang w:val="hr-HR"/>
        </w:rPr>
        <w:t>Podaci o dioničaru</w:t>
      </w:r>
    </w:p>
    <w:tbl>
      <w:tblPr>
        <w:tblStyle w:val="TableGrid"/>
        <w:tblW w:w="5000" w:type="pct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29"/>
        <w:gridCol w:w="2585"/>
        <w:gridCol w:w="3163"/>
        <w:gridCol w:w="3161"/>
      </w:tblGrid>
      <w:tr w:rsidR="000E2933" w:rsidRPr="00393738" w14:paraId="70241974" w14:textId="77777777" w:rsidTr="00E06581">
        <w:trPr>
          <w:trHeight w:val="397"/>
        </w:trPr>
        <w:tc>
          <w:tcPr>
            <w:tcW w:w="378" w:type="pct"/>
            <w:vAlign w:val="center"/>
          </w:tcPr>
          <w:p w14:paraId="745145DC" w14:textId="137C4E56" w:rsidR="00C23EA2" w:rsidRPr="00393738" w:rsidRDefault="00C23EA2" w:rsidP="00C23EA2">
            <w:pPr>
              <w:jc w:val="center"/>
              <w:rPr>
                <w:sz w:val="20"/>
                <w:lang w:val="hr-HR"/>
              </w:rPr>
            </w:pPr>
            <w:r w:rsidRPr="00393738">
              <w:rPr>
                <w:sz w:val="20"/>
                <w:lang w:val="hr-HR"/>
              </w:rPr>
              <w:t>2.</w:t>
            </w:r>
            <w:r w:rsidR="00FB5435">
              <w:rPr>
                <w:sz w:val="20"/>
                <w:lang w:val="hr-HR"/>
              </w:rPr>
              <w:t>1</w:t>
            </w:r>
            <w:r w:rsidRPr="00393738">
              <w:rPr>
                <w:sz w:val="20"/>
                <w:lang w:val="hr-HR"/>
              </w:rPr>
              <w:t>.</w:t>
            </w:r>
          </w:p>
        </w:tc>
        <w:tc>
          <w:tcPr>
            <w:tcW w:w="1341" w:type="pct"/>
            <w:vAlign w:val="center"/>
          </w:tcPr>
          <w:p w14:paraId="6CF1F86A" w14:textId="3EB45192" w:rsidR="00C23EA2" w:rsidRPr="00393738" w:rsidRDefault="00A23838" w:rsidP="007B7E9B">
            <w:pPr>
              <w:spacing w:before="60" w:after="60"/>
              <w:rPr>
                <w:rFonts w:cs="Arial"/>
                <w:b/>
                <w:bCs/>
                <w:sz w:val="18"/>
                <w:szCs w:val="18"/>
                <w:lang w:val="hr-HR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hr-HR"/>
              </w:rPr>
              <w:t xml:space="preserve">Dioničar </w:t>
            </w:r>
            <w:r w:rsidR="00E15538" w:rsidRPr="00393738">
              <w:rPr>
                <w:rFonts w:cs="Arial"/>
                <w:b/>
                <w:bCs/>
                <w:sz w:val="18"/>
                <w:szCs w:val="18"/>
                <w:lang w:val="hr-HR"/>
              </w:rPr>
              <w:t>–</w:t>
            </w:r>
            <w:r w:rsidR="007C5CC4" w:rsidRPr="00393738">
              <w:rPr>
                <w:rFonts w:cs="Arial"/>
                <w:b/>
                <w:bCs/>
                <w:sz w:val="18"/>
                <w:szCs w:val="18"/>
                <w:lang w:val="hr-HR"/>
              </w:rPr>
              <w:t xml:space="preserve"> </w:t>
            </w:r>
            <w:r w:rsidR="00E15538" w:rsidRPr="00393738">
              <w:rPr>
                <w:rFonts w:cs="Arial"/>
                <w:b/>
                <w:bCs/>
                <w:sz w:val="18"/>
                <w:szCs w:val="18"/>
                <w:lang w:val="hr-HR"/>
              </w:rPr>
              <w:t xml:space="preserve">Ime </w:t>
            </w:r>
            <w:r w:rsidR="008C1DAE">
              <w:rPr>
                <w:rFonts w:cs="Arial"/>
                <w:b/>
                <w:bCs/>
                <w:sz w:val="18"/>
                <w:szCs w:val="18"/>
                <w:lang w:val="hr-HR"/>
              </w:rPr>
              <w:t>i</w:t>
            </w:r>
            <w:r w:rsidR="00E15538" w:rsidRPr="00393738">
              <w:rPr>
                <w:rFonts w:cs="Arial"/>
                <w:b/>
                <w:bCs/>
                <w:sz w:val="18"/>
                <w:szCs w:val="18"/>
                <w:lang w:val="hr-HR"/>
              </w:rPr>
              <w:t xml:space="preserve"> prezime</w:t>
            </w:r>
            <w:r w:rsidR="00C23EA2" w:rsidRPr="00393738">
              <w:rPr>
                <w:rFonts w:cs="Arial"/>
                <w:b/>
                <w:bCs/>
                <w:sz w:val="18"/>
                <w:szCs w:val="18"/>
                <w:lang w:val="hr-HR"/>
              </w:rPr>
              <w:t>/</w:t>
            </w:r>
            <w:r w:rsidR="00E15538" w:rsidRPr="00393738">
              <w:rPr>
                <w:rFonts w:cs="Arial"/>
                <w:b/>
                <w:bCs/>
                <w:sz w:val="18"/>
                <w:szCs w:val="18"/>
                <w:lang w:val="hr-HR"/>
              </w:rPr>
              <w:t>Skraćena tvrtka</w:t>
            </w:r>
          </w:p>
        </w:tc>
        <w:tc>
          <w:tcPr>
            <w:tcW w:w="3281" w:type="pct"/>
            <w:gridSpan w:val="2"/>
            <w:vAlign w:val="center"/>
          </w:tcPr>
          <w:p w14:paraId="19D3DF24" w14:textId="77777777" w:rsidR="00C23EA2" w:rsidRPr="00393738" w:rsidRDefault="00C23EA2" w:rsidP="005C5902">
            <w:pPr>
              <w:spacing w:before="60" w:after="60"/>
              <w:rPr>
                <w:sz w:val="18"/>
                <w:szCs w:val="18"/>
                <w:lang w:val="hr-HR"/>
              </w:rPr>
            </w:pPr>
          </w:p>
        </w:tc>
      </w:tr>
      <w:tr w:rsidR="004103DE" w:rsidRPr="00393738" w14:paraId="609A3513" w14:textId="737CA530" w:rsidTr="004103DE">
        <w:trPr>
          <w:trHeight w:val="397"/>
        </w:trPr>
        <w:tc>
          <w:tcPr>
            <w:tcW w:w="378" w:type="pct"/>
            <w:vAlign w:val="center"/>
          </w:tcPr>
          <w:p w14:paraId="33F16BE1" w14:textId="26AA2EB3" w:rsidR="004103DE" w:rsidRPr="00393738" w:rsidRDefault="004103DE" w:rsidP="00C23EA2">
            <w:pPr>
              <w:jc w:val="center"/>
              <w:rPr>
                <w:sz w:val="20"/>
                <w:lang w:val="hr-HR"/>
              </w:rPr>
            </w:pPr>
            <w:r w:rsidRPr="00393738">
              <w:rPr>
                <w:sz w:val="20"/>
                <w:lang w:val="hr-HR"/>
              </w:rPr>
              <w:t>2.</w:t>
            </w:r>
            <w:r w:rsidR="00FB5435">
              <w:rPr>
                <w:sz w:val="20"/>
                <w:lang w:val="hr-HR"/>
              </w:rPr>
              <w:t>2</w:t>
            </w:r>
            <w:r w:rsidRPr="00393738">
              <w:rPr>
                <w:sz w:val="20"/>
                <w:lang w:val="hr-HR"/>
              </w:rPr>
              <w:t>.</w:t>
            </w:r>
          </w:p>
        </w:tc>
        <w:tc>
          <w:tcPr>
            <w:tcW w:w="1341" w:type="pct"/>
            <w:vAlign w:val="center"/>
          </w:tcPr>
          <w:p w14:paraId="4FC47094" w14:textId="2AE8FDCC" w:rsidR="004103DE" w:rsidRPr="00393738" w:rsidRDefault="004103DE" w:rsidP="007B7E9B">
            <w:pPr>
              <w:spacing w:before="60" w:after="60"/>
              <w:rPr>
                <w:rFonts w:cs="Arial"/>
                <w:b/>
                <w:bCs/>
                <w:sz w:val="18"/>
                <w:szCs w:val="18"/>
                <w:lang w:val="hr-HR"/>
              </w:rPr>
            </w:pPr>
            <w:r w:rsidRPr="00393738">
              <w:rPr>
                <w:rFonts w:cs="Arial"/>
                <w:b/>
                <w:bCs/>
                <w:sz w:val="18"/>
                <w:szCs w:val="18"/>
                <w:lang w:val="hr-HR"/>
              </w:rPr>
              <w:t xml:space="preserve">OIB </w:t>
            </w:r>
          </w:p>
        </w:tc>
        <w:tc>
          <w:tcPr>
            <w:tcW w:w="3281" w:type="pct"/>
            <w:gridSpan w:val="2"/>
            <w:vAlign w:val="center"/>
          </w:tcPr>
          <w:p w14:paraId="0FDA0FE9" w14:textId="20F05725" w:rsidR="004103DE" w:rsidRPr="00393738" w:rsidRDefault="004103DE" w:rsidP="005C5902">
            <w:pPr>
              <w:spacing w:before="60" w:after="60"/>
              <w:rPr>
                <w:sz w:val="16"/>
                <w:szCs w:val="16"/>
                <w:lang w:val="hr-HR"/>
              </w:rPr>
            </w:pPr>
          </w:p>
        </w:tc>
      </w:tr>
      <w:tr w:rsidR="000E2933" w:rsidRPr="00393738" w14:paraId="7E5E46B2" w14:textId="06989E64" w:rsidTr="00E06581">
        <w:trPr>
          <w:trHeight w:val="397"/>
        </w:trPr>
        <w:tc>
          <w:tcPr>
            <w:tcW w:w="378" w:type="pct"/>
            <w:vAlign w:val="center"/>
          </w:tcPr>
          <w:p w14:paraId="16F30E7E" w14:textId="69CE48A4" w:rsidR="00C23EA2" w:rsidRPr="00393738" w:rsidRDefault="00C23EA2" w:rsidP="00C23EA2">
            <w:pPr>
              <w:jc w:val="center"/>
              <w:rPr>
                <w:sz w:val="20"/>
                <w:lang w:val="hr-HR"/>
              </w:rPr>
            </w:pPr>
            <w:r w:rsidRPr="00393738">
              <w:rPr>
                <w:sz w:val="20"/>
                <w:lang w:val="hr-HR"/>
              </w:rPr>
              <w:t>2.</w:t>
            </w:r>
            <w:r w:rsidR="00FB5435">
              <w:rPr>
                <w:sz w:val="20"/>
                <w:lang w:val="hr-HR"/>
              </w:rPr>
              <w:t>3</w:t>
            </w:r>
            <w:r w:rsidRPr="00393738">
              <w:rPr>
                <w:sz w:val="20"/>
                <w:lang w:val="hr-HR"/>
              </w:rPr>
              <w:t>.</w:t>
            </w:r>
          </w:p>
        </w:tc>
        <w:tc>
          <w:tcPr>
            <w:tcW w:w="1341" w:type="pct"/>
            <w:vAlign w:val="center"/>
          </w:tcPr>
          <w:p w14:paraId="057FC388" w14:textId="33367640" w:rsidR="00C23EA2" w:rsidRPr="00393738" w:rsidRDefault="00E15538" w:rsidP="007B7E9B">
            <w:pPr>
              <w:spacing w:before="60" w:after="60"/>
              <w:rPr>
                <w:rFonts w:cs="Arial"/>
                <w:b/>
                <w:bCs/>
                <w:sz w:val="18"/>
                <w:szCs w:val="18"/>
                <w:lang w:val="hr-HR"/>
              </w:rPr>
            </w:pPr>
            <w:r w:rsidRPr="00FE7F0F">
              <w:rPr>
                <w:rFonts w:cs="Arial"/>
                <w:b/>
                <w:bCs/>
                <w:sz w:val="18"/>
                <w:szCs w:val="18"/>
                <w:lang w:val="hr-HR"/>
              </w:rPr>
              <w:t>Oznaka</w:t>
            </w:r>
            <w:r w:rsidRPr="00393738">
              <w:rPr>
                <w:rFonts w:cs="Arial"/>
                <w:b/>
                <w:bCs/>
                <w:sz w:val="18"/>
                <w:szCs w:val="18"/>
                <w:lang w:val="hr-HR"/>
              </w:rPr>
              <w:t xml:space="preserve"> računa</w:t>
            </w:r>
          </w:p>
        </w:tc>
        <w:tc>
          <w:tcPr>
            <w:tcW w:w="3281" w:type="pct"/>
            <w:gridSpan w:val="2"/>
            <w:vAlign w:val="center"/>
          </w:tcPr>
          <w:p w14:paraId="117CDE06" w14:textId="016E7C06" w:rsidR="00C23EA2" w:rsidRPr="00393738" w:rsidRDefault="00C23EA2" w:rsidP="005C5902">
            <w:pPr>
              <w:spacing w:before="60" w:after="60"/>
              <w:rPr>
                <w:sz w:val="18"/>
                <w:szCs w:val="18"/>
                <w:lang w:val="hr-HR"/>
              </w:rPr>
            </w:pPr>
          </w:p>
        </w:tc>
      </w:tr>
      <w:tr w:rsidR="000E2933" w:rsidRPr="00393738" w14:paraId="2EF20A8B" w14:textId="77777777" w:rsidTr="00E06581">
        <w:trPr>
          <w:trHeight w:val="397"/>
        </w:trPr>
        <w:tc>
          <w:tcPr>
            <w:tcW w:w="378" w:type="pct"/>
            <w:vAlign w:val="center"/>
          </w:tcPr>
          <w:p w14:paraId="01CB158D" w14:textId="29C59D96" w:rsidR="00C23EA2" w:rsidRPr="00393738" w:rsidRDefault="00C23EA2" w:rsidP="00C23EA2">
            <w:pPr>
              <w:jc w:val="center"/>
              <w:rPr>
                <w:sz w:val="20"/>
                <w:lang w:val="hr-HR"/>
              </w:rPr>
            </w:pPr>
            <w:r w:rsidRPr="00393738">
              <w:rPr>
                <w:sz w:val="20"/>
                <w:lang w:val="hr-HR"/>
              </w:rPr>
              <w:t>2.</w:t>
            </w:r>
            <w:r w:rsidR="00FB5435">
              <w:rPr>
                <w:sz w:val="20"/>
                <w:lang w:val="hr-HR"/>
              </w:rPr>
              <w:t>4</w:t>
            </w:r>
            <w:r w:rsidRPr="00393738">
              <w:rPr>
                <w:sz w:val="20"/>
                <w:lang w:val="hr-HR"/>
              </w:rPr>
              <w:t>.</w:t>
            </w:r>
          </w:p>
        </w:tc>
        <w:tc>
          <w:tcPr>
            <w:tcW w:w="1341" w:type="pct"/>
            <w:vAlign w:val="center"/>
          </w:tcPr>
          <w:p w14:paraId="67067180" w14:textId="0FC7EB4A" w:rsidR="00C23EA2" w:rsidRPr="00393738" w:rsidRDefault="00E15538" w:rsidP="007B7E9B">
            <w:pPr>
              <w:spacing w:before="60" w:after="60"/>
              <w:rPr>
                <w:rFonts w:cs="Arial"/>
                <w:b/>
                <w:bCs/>
                <w:sz w:val="18"/>
                <w:szCs w:val="18"/>
                <w:lang w:val="hr-HR"/>
              </w:rPr>
            </w:pPr>
            <w:r w:rsidRPr="00393738">
              <w:rPr>
                <w:rFonts w:cs="Arial"/>
                <w:b/>
                <w:bCs/>
                <w:sz w:val="18"/>
                <w:szCs w:val="18"/>
                <w:lang w:val="hr-HR"/>
              </w:rPr>
              <w:t>Količina dionica</w:t>
            </w:r>
          </w:p>
        </w:tc>
        <w:tc>
          <w:tcPr>
            <w:tcW w:w="3281" w:type="pct"/>
            <w:gridSpan w:val="2"/>
            <w:vAlign w:val="center"/>
          </w:tcPr>
          <w:p w14:paraId="7D3D2CF1" w14:textId="77777777" w:rsidR="00C23EA2" w:rsidRPr="00393738" w:rsidRDefault="00C23EA2" w:rsidP="005C5902">
            <w:pPr>
              <w:spacing w:before="60" w:after="60"/>
              <w:rPr>
                <w:sz w:val="18"/>
                <w:szCs w:val="18"/>
                <w:lang w:val="hr-HR"/>
              </w:rPr>
            </w:pPr>
          </w:p>
        </w:tc>
      </w:tr>
      <w:tr w:rsidR="000E2933" w:rsidRPr="00393738" w14:paraId="4B6D346F" w14:textId="77777777" w:rsidTr="00E06581">
        <w:trPr>
          <w:trHeight w:val="397"/>
        </w:trPr>
        <w:tc>
          <w:tcPr>
            <w:tcW w:w="378" w:type="pct"/>
            <w:vAlign w:val="center"/>
          </w:tcPr>
          <w:p w14:paraId="168B4D0B" w14:textId="1D3B4D73" w:rsidR="00C23EA2" w:rsidRPr="00393738" w:rsidRDefault="00C23EA2" w:rsidP="00C23EA2">
            <w:pPr>
              <w:jc w:val="center"/>
              <w:rPr>
                <w:sz w:val="20"/>
                <w:lang w:val="hr-HR"/>
              </w:rPr>
            </w:pPr>
            <w:r w:rsidRPr="00393738">
              <w:rPr>
                <w:sz w:val="20"/>
                <w:lang w:val="hr-HR"/>
              </w:rPr>
              <w:t>2.</w:t>
            </w:r>
            <w:r w:rsidR="00FB5435">
              <w:rPr>
                <w:sz w:val="20"/>
                <w:lang w:val="hr-HR"/>
              </w:rPr>
              <w:t>5</w:t>
            </w:r>
            <w:r w:rsidRPr="00393738">
              <w:rPr>
                <w:sz w:val="20"/>
                <w:lang w:val="hr-HR"/>
              </w:rPr>
              <w:t>.</w:t>
            </w:r>
          </w:p>
        </w:tc>
        <w:tc>
          <w:tcPr>
            <w:tcW w:w="1341" w:type="pct"/>
            <w:vAlign w:val="center"/>
          </w:tcPr>
          <w:p w14:paraId="79174A9A" w14:textId="7F49F9CF" w:rsidR="00C23EA2" w:rsidRPr="00393738" w:rsidRDefault="00E15538" w:rsidP="007B7E9B">
            <w:pPr>
              <w:spacing w:before="60" w:after="60"/>
              <w:rPr>
                <w:rFonts w:cs="Arial"/>
                <w:b/>
                <w:bCs/>
                <w:sz w:val="18"/>
                <w:szCs w:val="18"/>
                <w:lang w:val="hr-HR"/>
              </w:rPr>
            </w:pPr>
            <w:r w:rsidRPr="00393738">
              <w:rPr>
                <w:rFonts w:cs="Arial"/>
                <w:b/>
                <w:bCs/>
                <w:sz w:val="18"/>
                <w:szCs w:val="18"/>
                <w:lang w:val="hr-HR"/>
              </w:rPr>
              <w:t xml:space="preserve">Naziv </w:t>
            </w:r>
            <w:r w:rsidR="007E048D">
              <w:rPr>
                <w:rFonts w:cs="Arial"/>
                <w:b/>
                <w:bCs/>
                <w:sz w:val="18"/>
                <w:szCs w:val="18"/>
                <w:lang w:val="hr-HR"/>
              </w:rPr>
              <w:t>b</w:t>
            </w:r>
            <w:r w:rsidRPr="00393738">
              <w:rPr>
                <w:rFonts w:cs="Arial"/>
                <w:b/>
                <w:bCs/>
                <w:sz w:val="18"/>
                <w:szCs w:val="18"/>
                <w:lang w:val="hr-HR"/>
              </w:rPr>
              <w:t>anke</w:t>
            </w:r>
          </w:p>
        </w:tc>
        <w:tc>
          <w:tcPr>
            <w:tcW w:w="3281" w:type="pct"/>
            <w:gridSpan w:val="2"/>
            <w:vAlign w:val="center"/>
          </w:tcPr>
          <w:p w14:paraId="0D95EB36" w14:textId="77777777" w:rsidR="00C23EA2" w:rsidRPr="00393738" w:rsidRDefault="00C23EA2" w:rsidP="005C5902">
            <w:pPr>
              <w:spacing w:before="60" w:after="60"/>
              <w:rPr>
                <w:sz w:val="18"/>
                <w:szCs w:val="18"/>
                <w:lang w:val="hr-HR"/>
              </w:rPr>
            </w:pPr>
          </w:p>
        </w:tc>
      </w:tr>
      <w:tr w:rsidR="000E2933" w:rsidRPr="00393738" w14:paraId="42176D5D" w14:textId="77777777" w:rsidTr="00E06581">
        <w:trPr>
          <w:trHeight w:val="397"/>
        </w:trPr>
        <w:tc>
          <w:tcPr>
            <w:tcW w:w="378" w:type="pct"/>
            <w:vAlign w:val="center"/>
          </w:tcPr>
          <w:p w14:paraId="37815A8B" w14:textId="0716F2F9" w:rsidR="00C23EA2" w:rsidRPr="00393738" w:rsidRDefault="007B7E9B" w:rsidP="00C23EA2">
            <w:pPr>
              <w:jc w:val="center"/>
              <w:rPr>
                <w:sz w:val="20"/>
                <w:lang w:val="hr-HR"/>
              </w:rPr>
            </w:pPr>
            <w:r w:rsidRPr="00393738">
              <w:rPr>
                <w:sz w:val="20"/>
                <w:lang w:val="hr-HR"/>
              </w:rPr>
              <w:t>2.</w:t>
            </w:r>
            <w:r w:rsidR="00FB5435">
              <w:rPr>
                <w:sz w:val="20"/>
                <w:lang w:val="hr-HR"/>
              </w:rPr>
              <w:t>6</w:t>
            </w:r>
            <w:r w:rsidR="00C23EA2" w:rsidRPr="00393738">
              <w:rPr>
                <w:sz w:val="20"/>
                <w:lang w:val="hr-HR"/>
              </w:rPr>
              <w:t>.</w:t>
            </w:r>
          </w:p>
        </w:tc>
        <w:tc>
          <w:tcPr>
            <w:tcW w:w="1341" w:type="pct"/>
            <w:vAlign w:val="center"/>
          </w:tcPr>
          <w:p w14:paraId="787B66A0" w14:textId="3370CEB1" w:rsidR="00C23EA2" w:rsidRPr="00393738" w:rsidRDefault="00002B71" w:rsidP="007B7E9B">
            <w:pPr>
              <w:spacing w:before="60" w:after="60"/>
              <w:rPr>
                <w:rFonts w:cs="Arial"/>
                <w:b/>
                <w:bCs/>
                <w:sz w:val="18"/>
                <w:szCs w:val="18"/>
                <w:lang w:val="hr-HR"/>
              </w:rPr>
            </w:pPr>
            <w:r w:rsidRPr="00393738">
              <w:rPr>
                <w:rFonts w:cs="Arial"/>
                <w:b/>
                <w:bCs/>
                <w:sz w:val="18"/>
                <w:szCs w:val="18"/>
                <w:lang w:val="hr-HR"/>
              </w:rPr>
              <w:t>IBAN</w:t>
            </w:r>
          </w:p>
        </w:tc>
        <w:tc>
          <w:tcPr>
            <w:tcW w:w="3281" w:type="pct"/>
            <w:gridSpan w:val="2"/>
            <w:vAlign w:val="center"/>
          </w:tcPr>
          <w:p w14:paraId="311D0A0D" w14:textId="77777777" w:rsidR="00C23EA2" w:rsidRPr="00393738" w:rsidRDefault="00C23EA2" w:rsidP="005C5902">
            <w:pPr>
              <w:spacing w:before="60" w:after="60"/>
              <w:rPr>
                <w:sz w:val="18"/>
                <w:szCs w:val="18"/>
                <w:lang w:val="hr-HR"/>
              </w:rPr>
            </w:pPr>
          </w:p>
        </w:tc>
      </w:tr>
      <w:tr w:rsidR="002945AE" w:rsidRPr="00393738" w14:paraId="1E555018" w14:textId="77777777" w:rsidTr="00E06581">
        <w:trPr>
          <w:trHeight w:val="397"/>
        </w:trPr>
        <w:tc>
          <w:tcPr>
            <w:tcW w:w="378" w:type="pct"/>
            <w:vAlign w:val="center"/>
          </w:tcPr>
          <w:p w14:paraId="71BAE1D0" w14:textId="1673E4CB" w:rsidR="002945AE" w:rsidRPr="00393738" w:rsidRDefault="002945AE" w:rsidP="00C23EA2">
            <w:pPr>
              <w:jc w:val="center"/>
              <w:rPr>
                <w:sz w:val="20"/>
                <w:lang w:val="hr-HR"/>
              </w:rPr>
            </w:pPr>
            <w:r w:rsidRPr="00393738">
              <w:rPr>
                <w:sz w:val="20"/>
                <w:lang w:val="hr-HR"/>
              </w:rPr>
              <w:t>2.</w:t>
            </w:r>
            <w:r w:rsidR="00FB5435">
              <w:rPr>
                <w:sz w:val="20"/>
                <w:lang w:val="hr-HR"/>
              </w:rPr>
              <w:t>7</w:t>
            </w:r>
            <w:r w:rsidRPr="00393738">
              <w:rPr>
                <w:sz w:val="20"/>
                <w:lang w:val="hr-HR"/>
              </w:rPr>
              <w:t>.</w:t>
            </w:r>
          </w:p>
        </w:tc>
        <w:tc>
          <w:tcPr>
            <w:tcW w:w="1341" w:type="pct"/>
            <w:vAlign w:val="center"/>
          </w:tcPr>
          <w:p w14:paraId="2975D1D7" w14:textId="50621535" w:rsidR="002945AE" w:rsidRPr="00393738" w:rsidRDefault="004730A1" w:rsidP="007B7E9B">
            <w:pPr>
              <w:spacing w:before="60" w:after="60"/>
              <w:rPr>
                <w:rFonts w:cs="Arial"/>
                <w:b/>
                <w:bCs/>
                <w:sz w:val="18"/>
                <w:szCs w:val="18"/>
                <w:lang w:val="hr-HR"/>
              </w:rPr>
            </w:pPr>
            <w:r w:rsidRPr="00393738">
              <w:rPr>
                <w:rFonts w:cs="Arial"/>
                <w:b/>
                <w:bCs/>
                <w:sz w:val="18"/>
                <w:szCs w:val="18"/>
                <w:lang w:val="hr-HR"/>
              </w:rPr>
              <w:t>Status otplate</w:t>
            </w:r>
          </w:p>
        </w:tc>
        <w:tc>
          <w:tcPr>
            <w:tcW w:w="1641" w:type="pct"/>
            <w:vAlign w:val="center"/>
          </w:tcPr>
          <w:p w14:paraId="5BADCDEC" w14:textId="1BB2B052" w:rsidR="002945AE" w:rsidRPr="00393738" w:rsidRDefault="00E65D25" w:rsidP="005C5902">
            <w:pPr>
              <w:spacing w:before="60" w:after="60"/>
              <w:rPr>
                <w:sz w:val="18"/>
                <w:szCs w:val="16"/>
                <w:lang w:val="hr-HR"/>
              </w:rPr>
            </w:pPr>
            <w:sdt>
              <w:sdtPr>
                <w:rPr>
                  <w:b/>
                  <w:bCs/>
                  <w:szCs w:val="22"/>
                  <w:lang w:val="hr-HR"/>
                </w:rPr>
                <w:id w:val="1403795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5AE" w:rsidRPr="00393738">
                  <w:rPr>
                    <w:rFonts w:ascii="MS Gothic" w:eastAsia="MS Gothic" w:hAnsi="MS Gothic"/>
                    <w:b/>
                    <w:bCs/>
                    <w:szCs w:val="22"/>
                    <w:lang w:val="hr-HR"/>
                  </w:rPr>
                  <w:t>☐</w:t>
                </w:r>
              </w:sdtContent>
            </w:sdt>
            <w:r w:rsidR="002945AE" w:rsidRPr="00393738">
              <w:rPr>
                <w:b/>
                <w:bCs/>
                <w:szCs w:val="22"/>
                <w:lang w:val="hr-HR"/>
              </w:rPr>
              <w:t xml:space="preserve"> </w:t>
            </w:r>
            <w:r w:rsidR="004730A1" w:rsidRPr="00393738">
              <w:rPr>
                <w:sz w:val="18"/>
                <w:szCs w:val="16"/>
                <w:lang w:val="hr-HR"/>
              </w:rPr>
              <w:t>Otplaćene dionice</w:t>
            </w:r>
          </w:p>
        </w:tc>
        <w:tc>
          <w:tcPr>
            <w:tcW w:w="1640" w:type="pct"/>
            <w:vAlign w:val="center"/>
          </w:tcPr>
          <w:p w14:paraId="27FFE087" w14:textId="15FE263F" w:rsidR="002945AE" w:rsidRPr="00393738" w:rsidRDefault="00E65D25" w:rsidP="005C5902">
            <w:pPr>
              <w:spacing w:before="60" w:after="60"/>
              <w:rPr>
                <w:sz w:val="18"/>
                <w:szCs w:val="18"/>
                <w:lang w:val="hr-HR"/>
              </w:rPr>
            </w:pPr>
            <w:sdt>
              <w:sdtPr>
                <w:rPr>
                  <w:b/>
                  <w:bCs/>
                  <w:szCs w:val="22"/>
                  <w:lang w:val="hr-HR"/>
                </w:rPr>
                <w:id w:val="1252624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5AE" w:rsidRPr="00393738">
                  <w:rPr>
                    <w:rFonts w:ascii="MS Gothic" w:eastAsia="MS Gothic" w:hAnsi="MS Gothic"/>
                    <w:b/>
                    <w:bCs/>
                    <w:szCs w:val="22"/>
                    <w:lang w:val="hr-HR"/>
                  </w:rPr>
                  <w:t>☐</w:t>
                </w:r>
              </w:sdtContent>
            </w:sdt>
            <w:r w:rsidR="002945AE" w:rsidRPr="00393738">
              <w:rPr>
                <w:szCs w:val="22"/>
                <w:lang w:val="hr-HR"/>
              </w:rPr>
              <w:t xml:space="preserve"> </w:t>
            </w:r>
            <w:r w:rsidR="004730A1" w:rsidRPr="00393738">
              <w:rPr>
                <w:sz w:val="18"/>
                <w:szCs w:val="18"/>
                <w:lang w:val="hr-HR"/>
              </w:rPr>
              <w:t>Neotplaćene dionice</w:t>
            </w:r>
          </w:p>
        </w:tc>
      </w:tr>
      <w:tr w:rsidR="000E2933" w:rsidRPr="00393738" w14:paraId="4CE29707" w14:textId="77777777" w:rsidTr="00E06581">
        <w:trPr>
          <w:trHeight w:val="397"/>
        </w:trPr>
        <w:tc>
          <w:tcPr>
            <w:tcW w:w="378" w:type="pct"/>
            <w:vAlign w:val="center"/>
          </w:tcPr>
          <w:p w14:paraId="49EE7346" w14:textId="41DC987A" w:rsidR="00C23EA2" w:rsidRPr="00393738" w:rsidRDefault="00C23EA2" w:rsidP="00C23EA2">
            <w:pPr>
              <w:jc w:val="center"/>
              <w:rPr>
                <w:sz w:val="20"/>
                <w:lang w:val="hr-HR"/>
              </w:rPr>
            </w:pPr>
            <w:r w:rsidRPr="00393738">
              <w:rPr>
                <w:sz w:val="20"/>
                <w:lang w:val="hr-HR"/>
              </w:rPr>
              <w:t>2.</w:t>
            </w:r>
            <w:r w:rsidR="00FB5435">
              <w:rPr>
                <w:sz w:val="20"/>
                <w:lang w:val="hr-HR"/>
              </w:rPr>
              <w:t>8</w:t>
            </w:r>
            <w:r w:rsidRPr="00393738">
              <w:rPr>
                <w:sz w:val="20"/>
                <w:lang w:val="hr-HR"/>
              </w:rPr>
              <w:t>.</w:t>
            </w:r>
          </w:p>
        </w:tc>
        <w:tc>
          <w:tcPr>
            <w:tcW w:w="1341" w:type="pct"/>
            <w:vAlign w:val="center"/>
          </w:tcPr>
          <w:p w14:paraId="5BC91401" w14:textId="45B4ABAF" w:rsidR="00C23EA2" w:rsidRPr="00393738" w:rsidRDefault="004730A1" w:rsidP="002945AE">
            <w:pPr>
              <w:spacing w:before="60" w:after="60"/>
              <w:rPr>
                <w:rFonts w:cs="Arial"/>
                <w:b/>
                <w:bCs/>
                <w:sz w:val="18"/>
                <w:szCs w:val="18"/>
                <w:lang w:val="hr-HR"/>
              </w:rPr>
            </w:pPr>
            <w:r w:rsidRPr="00393738">
              <w:rPr>
                <w:rFonts w:cs="Arial"/>
                <w:b/>
                <w:bCs/>
                <w:sz w:val="18"/>
                <w:szCs w:val="18"/>
                <w:lang w:val="hr-HR"/>
              </w:rPr>
              <w:t>Iznos duga neotplaćenih dionica</w:t>
            </w:r>
          </w:p>
        </w:tc>
        <w:tc>
          <w:tcPr>
            <w:tcW w:w="3281" w:type="pct"/>
            <w:gridSpan w:val="2"/>
            <w:vAlign w:val="center"/>
          </w:tcPr>
          <w:p w14:paraId="4C114075" w14:textId="683C5A45" w:rsidR="00C23EA2" w:rsidRPr="00393738" w:rsidRDefault="00C23EA2" w:rsidP="005C5902">
            <w:pPr>
              <w:spacing w:before="60" w:after="60"/>
              <w:rPr>
                <w:sz w:val="18"/>
                <w:szCs w:val="18"/>
                <w:lang w:val="hr-HR"/>
              </w:rPr>
            </w:pPr>
          </w:p>
        </w:tc>
      </w:tr>
      <w:tr w:rsidR="000E2933" w:rsidRPr="00393738" w14:paraId="62CD37D2" w14:textId="77777777" w:rsidTr="00E06581">
        <w:trPr>
          <w:trHeight w:val="397"/>
        </w:trPr>
        <w:tc>
          <w:tcPr>
            <w:tcW w:w="378" w:type="pct"/>
            <w:vAlign w:val="center"/>
          </w:tcPr>
          <w:p w14:paraId="2BC8CF2C" w14:textId="0C8C6315" w:rsidR="00C23EA2" w:rsidRPr="00393738" w:rsidRDefault="00C23EA2" w:rsidP="00C23EA2">
            <w:pPr>
              <w:jc w:val="center"/>
              <w:rPr>
                <w:sz w:val="20"/>
                <w:lang w:val="hr-HR"/>
              </w:rPr>
            </w:pPr>
            <w:r w:rsidRPr="00393738">
              <w:rPr>
                <w:sz w:val="20"/>
                <w:lang w:val="hr-HR"/>
              </w:rPr>
              <w:t>2.</w:t>
            </w:r>
            <w:r w:rsidR="00FB5435">
              <w:rPr>
                <w:sz w:val="20"/>
                <w:lang w:val="hr-HR"/>
              </w:rPr>
              <w:t>9</w:t>
            </w:r>
            <w:r w:rsidRPr="00393738">
              <w:rPr>
                <w:sz w:val="20"/>
                <w:lang w:val="hr-HR"/>
              </w:rPr>
              <w:t>.</w:t>
            </w:r>
          </w:p>
        </w:tc>
        <w:tc>
          <w:tcPr>
            <w:tcW w:w="1341" w:type="pct"/>
            <w:vAlign w:val="center"/>
          </w:tcPr>
          <w:p w14:paraId="51C0867A" w14:textId="6FFA6EDD" w:rsidR="00C23EA2" w:rsidRPr="00393738" w:rsidRDefault="00C23EA2" w:rsidP="007B7E9B">
            <w:pPr>
              <w:spacing w:before="60" w:after="60"/>
              <w:rPr>
                <w:rFonts w:cs="Arial"/>
                <w:b/>
                <w:bCs/>
                <w:sz w:val="18"/>
                <w:szCs w:val="18"/>
                <w:lang w:val="hr-HR"/>
              </w:rPr>
            </w:pPr>
            <w:r w:rsidRPr="00393738">
              <w:rPr>
                <w:rFonts w:cs="Arial"/>
                <w:b/>
                <w:bCs/>
                <w:sz w:val="18"/>
                <w:szCs w:val="18"/>
                <w:lang w:val="hr-HR"/>
              </w:rPr>
              <w:t>I</w:t>
            </w:r>
            <w:r w:rsidR="004730A1" w:rsidRPr="00393738">
              <w:rPr>
                <w:rFonts w:cs="Arial"/>
                <w:b/>
                <w:bCs/>
                <w:sz w:val="18"/>
                <w:szCs w:val="18"/>
                <w:lang w:val="hr-HR"/>
              </w:rPr>
              <w:t>zjavljujem</w:t>
            </w:r>
          </w:p>
        </w:tc>
        <w:tc>
          <w:tcPr>
            <w:tcW w:w="1641" w:type="pct"/>
            <w:vAlign w:val="center"/>
          </w:tcPr>
          <w:p w14:paraId="241DBACC" w14:textId="213907E1" w:rsidR="00C23EA2" w:rsidRPr="00393738" w:rsidRDefault="00E65D25" w:rsidP="00262D7F">
            <w:pPr>
              <w:spacing w:before="120" w:after="120"/>
              <w:rPr>
                <w:sz w:val="20"/>
                <w:lang w:val="hr-HR"/>
              </w:rPr>
            </w:pPr>
            <w:sdt>
              <w:sdtPr>
                <w:rPr>
                  <w:b/>
                  <w:bCs/>
                  <w:szCs w:val="22"/>
                  <w:lang w:val="hr-HR"/>
                </w:rPr>
                <w:id w:val="-316111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5AE" w:rsidRPr="00393738">
                  <w:rPr>
                    <w:rFonts w:ascii="MS Gothic" w:eastAsia="MS Gothic" w:hAnsi="MS Gothic"/>
                    <w:b/>
                    <w:bCs/>
                    <w:szCs w:val="22"/>
                    <w:lang w:val="hr-HR"/>
                  </w:rPr>
                  <w:t>☐</w:t>
                </w:r>
              </w:sdtContent>
            </w:sdt>
            <w:r w:rsidR="00262D7F" w:rsidRPr="00393738">
              <w:rPr>
                <w:b/>
                <w:sz w:val="20"/>
                <w:lang w:val="hr-HR"/>
              </w:rPr>
              <w:t xml:space="preserve"> </w:t>
            </w:r>
            <w:r w:rsidR="004730A1" w:rsidRPr="00393738">
              <w:rPr>
                <w:b/>
                <w:sz w:val="18"/>
                <w:szCs w:val="18"/>
                <w:lang w:val="hr-HR"/>
              </w:rPr>
              <w:t>Prihvat ponude</w:t>
            </w:r>
          </w:p>
        </w:tc>
        <w:tc>
          <w:tcPr>
            <w:tcW w:w="1640" w:type="pct"/>
            <w:vAlign w:val="center"/>
          </w:tcPr>
          <w:p w14:paraId="61F3D8B3" w14:textId="7AFB4B95" w:rsidR="00C23EA2" w:rsidRPr="00393738" w:rsidRDefault="00E65D25" w:rsidP="00262D7F">
            <w:pPr>
              <w:spacing w:before="120" w:after="120"/>
              <w:rPr>
                <w:sz w:val="20"/>
                <w:lang w:val="hr-HR"/>
              </w:rPr>
            </w:pPr>
            <w:sdt>
              <w:sdtPr>
                <w:rPr>
                  <w:b/>
                  <w:bCs/>
                  <w:szCs w:val="22"/>
                  <w:lang w:val="hr-HR"/>
                </w:rPr>
                <w:id w:val="1722856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DA2" w:rsidRPr="00393738">
                  <w:rPr>
                    <w:rFonts w:ascii="MS Gothic" w:eastAsia="MS Gothic" w:hAnsi="MS Gothic"/>
                    <w:b/>
                    <w:bCs/>
                    <w:szCs w:val="22"/>
                    <w:lang w:val="hr-HR"/>
                  </w:rPr>
                  <w:t>☐</w:t>
                </w:r>
              </w:sdtContent>
            </w:sdt>
            <w:r w:rsidR="00262D7F" w:rsidRPr="00393738">
              <w:rPr>
                <w:b/>
                <w:sz w:val="20"/>
                <w:lang w:val="hr-HR"/>
              </w:rPr>
              <w:t xml:space="preserve"> </w:t>
            </w:r>
            <w:r w:rsidR="004730A1" w:rsidRPr="00393738">
              <w:rPr>
                <w:b/>
                <w:sz w:val="18"/>
                <w:szCs w:val="18"/>
                <w:lang w:val="hr-HR"/>
              </w:rPr>
              <w:t xml:space="preserve">Povlačenje </w:t>
            </w:r>
            <w:r w:rsidR="00A6680F">
              <w:rPr>
                <w:b/>
                <w:sz w:val="18"/>
                <w:szCs w:val="18"/>
                <w:lang w:val="hr-HR"/>
              </w:rPr>
              <w:t>prihvata ponude</w:t>
            </w:r>
          </w:p>
        </w:tc>
      </w:tr>
    </w:tbl>
    <w:p w14:paraId="73D93558" w14:textId="37147646" w:rsidR="00C23EA2" w:rsidRPr="00393738" w:rsidRDefault="00C23EA2" w:rsidP="00C23EA2">
      <w:pPr>
        <w:rPr>
          <w:sz w:val="12"/>
          <w:szCs w:val="12"/>
          <w:lang w:val="hr-HR"/>
        </w:rPr>
      </w:pPr>
    </w:p>
    <w:p w14:paraId="6352D6C7" w14:textId="77777777" w:rsidR="00591615" w:rsidRPr="00393738" w:rsidRDefault="00591615" w:rsidP="007B6DA2">
      <w:pPr>
        <w:pStyle w:val="BodyText2"/>
        <w:spacing w:before="120" w:after="120"/>
        <w:rPr>
          <w:b w:val="0"/>
          <w:i w:val="0"/>
          <w:sz w:val="18"/>
          <w:szCs w:val="18"/>
          <w:lang w:val="hr-HR"/>
        </w:rPr>
      </w:pPr>
    </w:p>
    <w:p w14:paraId="58B46500" w14:textId="77777777" w:rsidR="004730A1" w:rsidRPr="00393738" w:rsidRDefault="004730A1" w:rsidP="007B7E9B">
      <w:pPr>
        <w:pStyle w:val="BodyText2"/>
        <w:spacing w:before="120" w:after="120"/>
        <w:rPr>
          <w:b w:val="0"/>
          <w:i w:val="0"/>
          <w:sz w:val="18"/>
          <w:szCs w:val="18"/>
          <w:lang w:val="hr-HR"/>
        </w:rPr>
      </w:pPr>
      <w:r w:rsidRPr="00393738">
        <w:rPr>
          <w:b w:val="0"/>
          <w:i w:val="0"/>
          <w:sz w:val="18"/>
          <w:szCs w:val="18"/>
          <w:lang w:val="hr-HR"/>
        </w:rPr>
        <w:t>Dostavom podataka potrebnih za isplatu ovlašćujete SKDD d.d. da te podatke koristi i za sve buduće isplate iz korporativnih akcija.</w:t>
      </w:r>
    </w:p>
    <w:p w14:paraId="65F88A63" w14:textId="77984B0F" w:rsidR="004730A1" w:rsidRDefault="004730A1" w:rsidP="004730A1">
      <w:pPr>
        <w:pStyle w:val="BodyText2"/>
        <w:rPr>
          <w:b w:val="0"/>
          <w:i w:val="0"/>
          <w:sz w:val="18"/>
          <w:szCs w:val="18"/>
          <w:lang w:val="hr-HR"/>
        </w:rPr>
      </w:pPr>
      <w:r w:rsidRPr="00393738">
        <w:rPr>
          <w:b w:val="0"/>
          <w:i w:val="0"/>
          <w:sz w:val="18"/>
          <w:szCs w:val="18"/>
          <w:lang w:val="hr-HR"/>
        </w:rPr>
        <w:t>Potpisom naloga za prihvat ponude, dioničar u skladu sa Zakonom o preuzimanju dioničkih društava ovlašćuje SKDD d.d. kao depozitara da u njegovo ime i za njegov račun uputi garantu pisani poziv za plaćanje na temelju izdane bankarske garancije.</w:t>
      </w:r>
    </w:p>
    <w:p w14:paraId="2884828D" w14:textId="7E9117B0" w:rsidR="00D55CC5" w:rsidRDefault="00D55CC5" w:rsidP="004730A1">
      <w:pPr>
        <w:pStyle w:val="BodyText2"/>
        <w:rPr>
          <w:b w:val="0"/>
          <w:i w:val="0"/>
          <w:sz w:val="18"/>
          <w:szCs w:val="18"/>
          <w:lang w:val="hr-HR"/>
        </w:rPr>
      </w:pPr>
    </w:p>
    <w:p w14:paraId="7EE2ABE3" w14:textId="77777777" w:rsidR="004D17EC" w:rsidRDefault="00D55CC5" w:rsidP="004730A1">
      <w:pPr>
        <w:pStyle w:val="BodyText2"/>
        <w:rPr>
          <w:b w:val="0"/>
          <w:i w:val="0"/>
          <w:sz w:val="18"/>
          <w:szCs w:val="18"/>
          <w:lang w:val="hr-HR"/>
        </w:rPr>
      </w:pPr>
      <w:r>
        <w:rPr>
          <w:b w:val="0"/>
          <w:i w:val="0"/>
          <w:sz w:val="18"/>
          <w:szCs w:val="18"/>
          <w:lang w:val="hr-HR"/>
        </w:rPr>
        <w:t>U slučaju potrebe da Vas se dodatno mora kontaktirati u vezi naloga za prihvat ponude, molimo upišite</w:t>
      </w:r>
      <w:r w:rsidR="004D17EC">
        <w:rPr>
          <w:b w:val="0"/>
          <w:i w:val="0"/>
          <w:sz w:val="18"/>
          <w:szCs w:val="18"/>
          <w:lang w:val="hr-HR"/>
        </w:rPr>
        <w:t>:</w:t>
      </w:r>
    </w:p>
    <w:p w14:paraId="2A3A1A4A" w14:textId="4E92D4C4" w:rsidR="00D55CC5" w:rsidRDefault="00D55CC5" w:rsidP="004730A1">
      <w:pPr>
        <w:pStyle w:val="BodyText2"/>
        <w:rPr>
          <w:b w:val="0"/>
          <w:i w:val="0"/>
          <w:sz w:val="18"/>
          <w:szCs w:val="18"/>
          <w:lang w:val="hr-HR"/>
        </w:rPr>
      </w:pPr>
      <w:r>
        <w:rPr>
          <w:b w:val="0"/>
          <w:i w:val="0"/>
          <w:sz w:val="18"/>
          <w:szCs w:val="18"/>
          <w:lang w:val="hr-HR"/>
        </w:rPr>
        <w:t xml:space="preserve">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0"/>
        <w:gridCol w:w="3333"/>
        <w:gridCol w:w="293"/>
        <w:gridCol w:w="875"/>
        <w:gridCol w:w="293"/>
        <w:gridCol w:w="3364"/>
      </w:tblGrid>
      <w:tr w:rsidR="00676966" w14:paraId="0B7454C4" w14:textId="20F670F0" w:rsidTr="00181746">
        <w:tc>
          <w:tcPr>
            <w:tcW w:w="768" w:type="pct"/>
          </w:tcPr>
          <w:p w14:paraId="626F028A" w14:textId="6C886ED8" w:rsidR="00676966" w:rsidRDefault="00676966" w:rsidP="004730A1">
            <w:pPr>
              <w:pStyle w:val="BodyText2"/>
              <w:rPr>
                <w:b w:val="0"/>
                <w:i w:val="0"/>
                <w:sz w:val="18"/>
                <w:szCs w:val="18"/>
                <w:lang w:val="hr-HR"/>
              </w:rPr>
            </w:pPr>
            <w:bookmarkStart w:id="1" w:name="_Hlk100126683"/>
            <w:r>
              <w:rPr>
                <w:b w:val="0"/>
                <w:i w:val="0"/>
                <w:sz w:val="18"/>
                <w:szCs w:val="18"/>
                <w:lang w:val="hr-HR"/>
              </w:rPr>
              <w:t>mobitel/telefon:</w:t>
            </w:r>
          </w:p>
        </w:tc>
        <w:tc>
          <w:tcPr>
            <w:tcW w:w="1729" w:type="pct"/>
            <w:tcBorders>
              <w:bottom w:val="dotted" w:sz="4" w:space="0" w:color="auto"/>
            </w:tcBorders>
          </w:tcPr>
          <w:p w14:paraId="57C144AB" w14:textId="77777777" w:rsidR="00676966" w:rsidRDefault="00676966" w:rsidP="004730A1">
            <w:pPr>
              <w:pStyle w:val="BodyText2"/>
              <w:rPr>
                <w:b w:val="0"/>
                <w:i w:val="0"/>
                <w:sz w:val="18"/>
                <w:szCs w:val="18"/>
                <w:lang w:val="hr-HR"/>
              </w:rPr>
            </w:pPr>
          </w:p>
        </w:tc>
        <w:tc>
          <w:tcPr>
            <w:tcW w:w="152" w:type="pct"/>
          </w:tcPr>
          <w:p w14:paraId="1D5B3607" w14:textId="77777777" w:rsidR="00676966" w:rsidRDefault="00676966" w:rsidP="004730A1">
            <w:pPr>
              <w:pStyle w:val="BodyText2"/>
              <w:rPr>
                <w:b w:val="0"/>
                <w:i w:val="0"/>
                <w:sz w:val="18"/>
                <w:szCs w:val="18"/>
                <w:lang w:val="hr-HR"/>
              </w:rPr>
            </w:pPr>
          </w:p>
        </w:tc>
        <w:tc>
          <w:tcPr>
            <w:tcW w:w="454" w:type="pct"/>
          </w:tcPr>
          <w:p w14:paraId="2C743A7A" w14:textId="502F0C66" w:rsidR="00676966" w:rsidRDefault="00676966" w:rsidP="004730A1">
            <w:pPr>
              <w:pStyle w:val="BodyText2"/>
              <w:rPr>
                <w:b w:val="0"/>
                <w:i w:val="0"/>
                <w:sz w:val="18"/>
                <w:szCs w:val="18"/>
                <w:lang w:val="hr-HR"/>
              </w:rPr>
            </w:pPr>
            <w:r>
              <w:rPr>
                <w:b w:val="0"/>
                <w:i w:val="0"/>
                <w:sz w:val="18"/>
                <w:szCs w:val="18"/>
                <w:lang w:val="hr-HR"/>
              </w:rPr>
              <w:t>e- mail :</w:t>
            </w:r>
          </w:p>
        </w:tc>
        <w:tc>
          <w:tcPr>
            <w:tcW w:w="152" w:type="pct"/>
          </w:tcPr>
          <w:p w14:paraId="01F41272" w14:textId="77777777" w:rsidR="00676966" w:rsidRDefault="00676966" w:rsidP="004730A1">
            <w:pPr>
              <w:pStyle w:val="BodyText2"/>
              <w:rPr>
                <w:b w:val="0"/>
                <w:i w:val="0"/>
                <w:sz w:val="18"/>
                <w:szCs w:val="18"/>
                <w:lang w:val="hr-HR"/>
              </w:rPr>
            </w:pPr>
          </w:p>
        </w:tc>
        <w:tc>
          <w:tcPr>
            <w:tcW w:w="1745" w:type="pct"/>
            <w:tcBorders>
              <w:bottom w:val="dotted" w:sz="4" w:space="0" w:color="auto"/>
            </w:tcBorders>
          </w:tcPr>
          <w:p w14:paraId="29576AB3" w14:textId="24A43121" w:rsidR="00676966" w:rsidRDefault="00676966" w:rsidP="004730A1">
            <w:pPr>
              <w:pStyle w:val="BodyText2"/>
              <w:rPr>
                <w:b w:val="0"/>
                <w:i w:val="0"/>
                <w:sz w:val="18"/>
                <w:szCs w:val="18"/>
                <w:lang w:val="hr-HR"/>
              </w:rPr>
            </w:pPr>
          </w:p>
        </w:tc>
      </w:tr>
    </w:tbl>
    <w:bookmarkEnd w:id="1"/>
    <w:p w14:paraId="1F46AB2F" w14:textId="26D3E663" w:rsidR="00D55CC5" w:rsidRPr="00393738" w:rsidRDefault="00D55CC5" w:rsidP="004730A1">
      <w:pPr>
        <w:pStyle w:val="BodyText2"/>
        <w:rPr>
          <w:lang w:val="hr-HR"/>
        </w:rPr>
      </w:pPr>
      <w:r>
        <w:rPr>
          <w:b w:val="0"/>
          <w:i w:val="0"/>
          <w:sz w:val="18"/>
          <w:szCs w:val="18"/>
          <w:lang w:val="hr-HR"/>
        </w:rPr>
        <w:t xml:space="preserve"> </w:t>
      </w:r>
    </w:p>
    <w:p w14:paraId="1531B902" w14:textId="77777777" w:rsidR="00591615" w:rsidRPr="00393738" w:rsidRDefault="00591615" w:rsidP="00EE062B">
      <w:pPr>
        <w:ind w:left="4956" w:firstLine="708"/>
        <w:jc w:val="center"/>
        <w:rPr>
          <w:b/>
          <w:lang w:val="hr-HR"/>
        </w:rPr>
      </w:pPr>
    </w:p>
    <w:p w14:paraId="385EE075" w14:textId="57C032BA" w:rsidR="00C23EA2" w:rsidRPr="00393738" w:rsidRDefault="004730A1" w:rsidP="00EE062B">
      <w:pPr>
        <w:ind w:left="4956" w:firstLine="708"/>
        <w:jc w:val="center"/>
        <w:rPr>
          <w:b/>
          <w:lang w:val="hr-HR"/>
        </w:rPr>
      </w:pPr>
      <w:r w:rsidRPr="00393738">
        <w:rPr>
          <w:b/>
          <w:lang w:val="hr-HR"/>
        </w:rPr>
        <w:t>Potpis</w:t>
      </w:r>
      <w:r w:rsidR="00C23EA2" w:rsidRPr="00393738">
        <w:rPr>
          <w:b/>
          <w:lang w:val="hr-HR"/>
        </w:rPr>
        <w:t>:</w:t>
      </w:r>
    </w:p>
    <w:p w14:paraId="2AD5B156" w14:textId="01127075" w:rsidR="00C23EA2" w:rsidRPr="00393738" w:rsidRDefault="00C23EA2" w:rsidP="00C23EA2">
      <w:pPr>
        <w:rPr>
          <w:b/>
          <w:szCs w:val="28"/>
          <w:lang w:val="hr-HR"/>
        </w:rPr>
      </w:pPr>
    </w:p>
    <w:p w14:paraId="39ED9ECD" w14:textId="20699C20" w:rsidR="00591615" w:rsidRPr="00393738" w:rsidRDefault="00591615" w:rsidP="00C23EA2">
      <w:pPr>
        <w:rPr>
          <w:b/>
          <w:szCs w:val="28"/>
          <w:lang w:val="hr-HR"/>
        </w:rPr>
      </w:pPr>
    </w:p>
    <w:p w14:paraId="0E974554" w14:textId="77777777" w:rsidR="00591615" w:rsidRPr="00393738" w:rsidRDefault="00591615" w:rsidP="00C23EA2">
      <w:pPr>
        <w:rPr>
          <w:b/>
          <w:szCs w:val="28"/>
          <w:lang w:val="hr-HR"/>
        </w:rPr>
      </w:pPr>
    </w:p>
    <w:p w14:paraId="7BAE2D63" w14:textId="69342A34" w:rsidR="00C23EA2" w:rsidRPr="00393738" w:rsidRDefault="004730A1" w:rsidP="00C23EA2">
      <w:pPr>
        <w:rPr>
          <w:b/>
          <w:sz w:val="16"/>
          <w:lang w:val="hr-HR"/>
        </w:rPr>
      </w:pPr>
      <w:r w:rsidRPr="00393738">
        <w:rPr>
          <w:b/>
          <w:sz w:val="16"/>
          <w:lang w:val="hr-HR"/>
        </w:rPr>
        <w:t>Popunjava SKDD: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10"/>
        <w:gridCol w:w="3158"/>
        <w:gridCol w:w="3160"/>
      </w:tblGrid>
      <w:tr w:rsidR="007B6DA2" w:rsidRPr="00393738" w14:paraId="17B18915" w14:textId="77777777" w:rsidTr="00476FF3">
        <w:trPr>
          <w:trHeight w:val="497"/>
        </w:trPr>
        <w:tc>
          <w:tcPr>
            <w:tcW w:w="1719" w:type="pct"/>
            <w:vAlign w:val="center"/>
          </w:tcPr>
          <w:p w14:paraId="0EC9084F" w14:textId="012E287C" w:rsidR="007B6DA2" w:rsidRPr="00393738" w:rsidRDefault="004730A1" w:rsidP="00311645">
            <w:pPr>
              <w:spacing w:before="60" w:after="60"/>
              <w:rPr>
                <w:b/>
                <w:bCs/>
                <w:sz w:val="20"/>
                <w:lang w:val="hr-HR"/>
              </w:rPr>
            </w:pPr>
            <w:r w:rsidRPr="00393738">
              <w:rPr>
                <w:b/>
                <w:bCs/>
                <w:sz w:val="20"/>
                <w:lang w:val="hr-HR"/>
              </w:rPr>
              <w:t>Nalog uredan</w:t>
            </w:r>
          </w:p>
        </w:tc>
        <w:tc>
          <w:tcPr>
            <w:tcW w:w="1640" w:type="pct"/>
            <w:vAlign w:val="center"/>
          </w:tcPr>
          <w:p w14:paraId="6B375C29" w14:textId="6BA7FE6B" w:rsidR="007B6DA2" w:rsidRPr="00393738" w:rsidRDefault="00E65D25" w:rsidP="00311645">
            <w:pPr>
              <w:spacing w:before="120" w:after="120"/>
              <w:rPr>
                <w:sz w:val="20"/>
                <w:lang w:val="hr-HR"/>
              </w:rPr>
            </w:pPr>
            <w:sdt>
              <w:sdtPr>
                <w:rPr>
                  <w:b/>
                  <w:bCs/>
                  <w:szCs w:val="22"/>
                  <w:lang w:val="hr-HR"/>
                </w:rPr>
                <w:id w:val="-1154057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DA2" w:rsidRPr="00393738">
                  <w:rPr>
                    <w:rFonts w:ascii="MS Gothic" w:eastAsia="MS Gothic" w:hAnsi="MS Gothic"/>
                    <w:b/>
                    <w:bCs/>
                    <w:szCs w:val="22"/>
                    <w:lang w:val="hr-HR"/>
                  </w:rPr>
                  <w:t>☐</w:t>
                </w:r>
              </w:sdtContent>
            </w:sdt>
            <w:r w:rsidR="007B6DA2" w:rsidRPr="00393738">
              <w:rPr>
                <w:szCs w:val="22"/>
                <w:lang w:val="hr-HR"/>
              </w:rPr>
              <w:t xml:space="preserve"> </w:t>
            </w:r>
            <w:r w:rsidR="004730A1" w:rsidRPr="00393738">
              <w:rPr>
                <w:sz w:val="18"/>
                <w:szCs w:val="18"/>
                <w:lang w:val="hr-HR"/>
              </w:rPr>
              <w:t>DA</w:t>
            </w:r>
          </w:p>
        </w:tc>
        <w:tc>
          <w:tcPr>
            <w:tcW w:w="1641" w:type="pct"/>
            <w:vAlign w:val="center"/>
          </w:tcPr>
          <w:p w14:paraId="51507BFD" w14:textId="4E901500" w:rsidR="007B6DA2" w:rsidRPr="00393738" w:rsidRDefault="00E65D25" w:rsidP="00311645">
            <w:pPr>
              <w:spacing w:before="120" w:after="120"/>
              <w:rPr>
                <w:sz w:val="18"/>
                <w:szCs w:val="18"/>
                <w:lang w:val="hr-HR"/>
              </w:rPr>
            </w:pPr>
            <w:sdt>
              <w:sdtPr>
                <w:rPr>
                  <w:b/>
                  <w:bCs/>
                  <w:szCs w:val="22"/>
                  <w:lang w:val="hr-HR"/>
                </w:rPr>
                <w:id w:val="-1707864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DA2" w:rsidRPr="00393738">
                  <w:rPr>
                    <w:rFonts w:ascii="MS Gothic" w:eastAsia="MS Gothic" w:hAnsi="MS Gothic"/>
                    <w:b/>
                    <w:bCs/>
                    <w:szCs w:val="22"/>
                    <w:lang w:val="hr-HR"/>
                  </w:rPr>
                  <w:t>☐</w:t>
                </w:r>
              </w:sdtContent>
            </w:sdt>
            <w:r w:rsidR="007B6DA2" w:rsidRPr="00393738">
              <w:rPr>
                <w:szCs w:val="22"/>
                <w:lang w:val="hr-HR"/>
              </w:rPr>
              <w:t xml:space="preserve"> </w:t>
            </w:r>
            <w:r w:rsidR="007B6DA2" w:rsidRPr="00393738">
              <w:rPr>
                <w:sz w:val="18"/>
                <w:szCs w:val="18"/>
                <w:lang w:val="hr-HR"/>
              </w:rPr>
              <w:t>N</w:t>
            </w:r>
            <w:r w:rsidR="004730A1" w:rsidRPr="00393738">
              <w:rPr>
                <w:sz w:val="18"/>
                <w:szCs w:val="18"/>
                <w:lang w:val="hr-HR"/>
              </w:rPr>
              <w:t>E</w:t>
            </w:r>
          </w:p>
        </w:tc>
      </w:tr>
      <w:tr w:rsidR="007B6DA2" w:rsidRPr="00393738" w14:paraId="4C98F168" w14:textId="77777777" w:rsidTr="00A31511">
        <w:trPr>
          <w:trHeight w:val="405"/>
        </w:trPr>
        <w:tc>
          <w:tcPr>
            <w:tcW w:w="1719" w:type="pct"/>
            <w:vAlign w:val="center"/>
          </w:tcPr>
          <w:p w14:paraId="2D16A90B" w14:textId="0E19A03E" w:rsidR="007B6DA2" w:rsidRPr="00393738" w:rsidRDefault="004730A1" w:rsidP="00311645">
            <w:pPr>
              <w:spacing w:before="60" w:after="60"/>
              <w:rPr>
                <w:b/>
                <w:bCs/>
                <w:sz w:val="20"/>
                <w:lang w:val="hr-HR"/>
              </w:rPr>
            </w:pPr>
            <w:r w:rsidRPr="00393738">
              <w:rPr>
                <w:b/>
                <w:bCs/>
                <w:sz w:val="20"/>
                <w:lang w:val="hr-HR"/>
              </w:rPr>
              <w:t>Iznos ovjere</w:t>
            </w:r>
          </w:p>
        </w:tc>
        <w:tc>
          <w:tcPr>
            <w:tcW w:w="3281" w:type="pct"/>
            <w:gridSpan w:val="2"/>
            <w:vAlign w:val="center"/>
          </w:tcPr>
          <w:p w14:paraId="595FD5C6" w14:textId="77777777" w:rsidR="007B6DA2" w:rsidRPr="00393738" w:rsidRDefault="007B6DA2" w:rsidP="000E2933">
            <w:pPr>
              <w:spacing w:before="120" w:after="120"/>
              <w:rPr>
                <w:sz w:val="20"/>
                <w:lang w:val="hr-HR"/>
              </w:rPr>
            </w:pPr>
          </w:p>
        </w:tc>
      </w:tr>
      <w:tr w:rsidR="007B6DA2" w:rsidRPr="00393738" w14:paraId="0E596EEE" w14:textId="77777777" w:rsidTr="00A31511">
        <w:trPr>
          <w:trHeight w:val="355"/>
        </w:trPr>
        <w:tc>
          <w:tcPr>
            <w:tcW w:w="1719" w:type="pct"/>
            <w:vAlign w:val="center"/>
          </w:tcPr>
          <w:p w14:paraId="0D4AEB07" w14:textId="0B172AF0" w:rsidR="007B6DA2" w:rsidRPr="00393738" w:rsidRDefault="004730A1" w:rsidP="00311645">
            <w:pPr>
              <w:spacing w:before="60" w:after="60"/>
              <w:rPr>
                <w:b/>
                <w:bCs/>
                <w:sz w:val="20"/>
                <w:lang w:val="hr-HR"/>
              </w:rPr>
            </w:pPr>
            <w:r w:rsidRPr="00393738">
              <w:rPr>
                <w:b/>
                <w:bCs/>
                <w:sz w:val="20"/>
                <w:lang w:val="hr-HR"/>
              </w:rPr>
              <w:t>Upis</w:t>
            </w:r>
            <w:r w:rsidR="00476FF3">
              <w:rPr>
                <w:b/>
                <w:bCs/>
                <w:sz w:val="20"/>
                <w:lang w:val="hr-HR"/>
              </w:rPr>
              <w:t xml:space="preserve"> proveo</w:t>
            </w:r>
          </w:p>
        </w:tc>
        <w:tc>
          <w:tcPr>
            <w:tcW w:w="3281" w:type="pct"/>
            <w:gridSpan w:val="2"/>
            <w:vAlign w:val="center"/>
          </w:tcPr>
          <w:p w14:paraId="0E27223E" w14:textId="77777777" w:rsidR="007B6DA2" w:rsidRPr="00393738" w:rsidRDefault="007B6DA2" w:rsidP="000E2933">
            <w:pPr>
              <w:spacing w:before="120" w:after="120"/>
              <w:rPr>
                <w:sz w:val="20"/>
                <w:lang w:val="hr-HR"/>
              </w:rPr>
            </w:pPr>
          </w:p>
        </w:tc>
      </w:tr>
    </w:tbl>
    <w:p w14:paraId="55D2F868" w14:textId="77777777" w:rsidR="00591615" w:rsidRPr="00393738" w:rsidRDefault="00591615" w:rsidP="00E3182E">
      <w:pPr>
        <w:rPr>
          <w:b/>
          <w:sz w:val="28"/>
          <w:szCs w:val="22"/>
          <w:lang w:val="hr-HR"/>
        </w:rPr>
      </w:pPr>
    </w:p>
    <w:p w14:paraId="59C0DDC3" w14:textId="01FD4DA1" w:rsidR="00591615" w:rsidRPr="00393738" w:rsidRDefault="00591615">
      <w:pPr>
        <w:spacing w:after="160" w:line="259" w:lineRule="auto"/>
        <w:rPr>
          <w:b/>
          <w:sz w:val="28"/>
          <w:szCs w:val="22"/>
          <w:lang w:val="hr-HR"/>
        </w:rPr>
      </w:pPr>
      <w:r w:rsidRPr="00393738">
        <w:rPr>
          <w:b/>
          <w:sz w:val="28"/>
          <w:szCs w:val="22"/>
          <w:lang w:val="hr-HR"/>
        </w:rPr>
        <w:br w:type="page"/>
      </w:r>
    </w:p>
    <w:p w14:paraId="6D97DDBF" w14:textId="77777777" w:rsidR="00591615" w:rsidRPr="005838B8" w:rsidRDefault="00591615" w:rsidP="00E3182E">
      <w:pPr>
        <w:rPr>
          <w:b/>
          <w:sz w:val="28"/>
          <w:szCs w:val="22"/>
          <w:lang w:val="en-GB"/>
        </w:rPr>
      </w:pPr>
    </w:p>
    <w:p w14:paraId="5CA36E4B" w14:textId="4EC9616D" w:rsidR="00C23EA2" w:rsidRPr="00DE2550" w:rsidRDefault="004730A1" w:rsidP="00C23EA2">
      <w:pPr>
        <w:jc w:val="center"/>
        <w:rPr>
          <w:b/>
          <w:szCs w:val="22"/>
          <w:lang w:val="hr-HR"/>
        </w:rPr>
      </w:pPr>
      <w:r w:rsidRPr="00DE2550">
        <w:rPr>
          <w:b/>
          <w:sz w:val="28"/>
          <w:szCs w:val="22"/>
          <w:lang w:val="hr-HR"/>
        </w:rPr>
        <w:t>Naputak za popunjavanje naloga</w:t>
      </w:r>
    </w:p>
    <w:p w14:paraId="04CB237E" w14:textId="023FA483" w:rsidR="00C23EA2" w:rsidRDefault="00C23EA2" w:rsidP="00C23EA2">
      <w:pPr>
        <w:jc w:val="center"/>
        <w:rPr>
          <w:b/>
          <w:sz w:val="20"/>
          <w:lang w:val="hr-HR"/>
        </w:rPr>
      </w:pPr>
    </w:p>
    <w:p w14:paraId="5E96E7D9" w14:textId="77777777" w:rsidR="00A3774D" w:rsidRPr="00DE2550" w:rsidRDefault="00A3774D" w:rsidP="00C23EA2">
      <w:pPr>
        <w:jc w:val="center"/>
        <w:rPr>
          <w:b/>
          <w:sz w:val="20"/>
          <w:lang w:val="hr-HR"/>
        </w:rPr>
      </w:pPr>
    </w:p>
    <w:p w14:paraId="56DD7600" w14:textId="77777777" w:rsidR="004730A1" w:rsidRPr="00DE2550" w:rsidRDefault="004730A1" w:rsidP="00C23EA2">
      <w:pPr>
        <w:jc w:val="both"/>
        <w:rPr>
          <w:b/>
          <w:sz w:val="20"/>
          <w:szCs w:val="22"/>
          <w:lang w:val="hr-HR"/>
        </w:rPr>
      </w:pPr>
      <w:r w:rsidRPr="00DE2550">
        <w:rPr>
          <w:b/>
          <w:sz w:val="20"/>
          <w:szCs w:val="22"/>
          <w:lang w:val="hr-HR"/>
        </w:rPr>
        <w:t>Ovaj obrazac popunjava se za prihvat ili povlačenje pohrane dionica u ponudi za preuzimanje.</w:t>
      </w:r>
    </w:p>
    <w:p w14:paraId="7F92BE74" w14:textId="003F3A18" w:rsidR="00C23EA2" w:rsidRDefault="00C23EA2" w:rsidP="00C23EA2">
      <w:pPr>
        <w:pStyle w:val="Heading5"/>
        <w:jc w:val="both"/>
        <w:rPr>
          <w:lang w:val="hr-HR"/>
        </w:rPr>
      </w:pPr>
    </w:p>
    <w:p w14:paraId="14A4683D" w14:textId="77777777" w:rsidR="00A3774D" w:rsidRPr="00A3774D" w:rsidRDefault="00A3774D" w:rsidP="00A3774D">
      <w:pPr>
        <w:rPr>
          <w:lang w:val="hr-HR"/>
        </w:rPr>
      </w:pPr>
    </w:p>
    <w:p w14:paraId="3BA159A9" w14:textId="7C078635" w:rsidR="00C23EA2" w:rsidRPr="00A3774D" w:rsidRDefault="0008255E" w:rsidP="00A3774D">
      <w:pPr>
        <w:pStyle w:val="ListParagraph"/>
        <w:numPr>
          <w:ilvl w:val="1"/>
          <w:numId w:val="2"/>
        </w:numPr>
        <w:spacing w:after="20"/>
        <w:contextualSpacing w:val="0"/>
        <w:jc w:val="both"/>
        <w:rPr>
          <w:sz w:val="18"/>
          <w:szCs w:val="18"/>
          <w:lang w:val="hr-HR"/>
        </w:rPr>
      </w:pPr>
      <w:r w:rsidRPr="00A3774D">
        <w:rPr>
          <w:b/>
          <w:sz w:val="18"/>
          <w:szCs w:val="18"/>
          <w:lang w:val="hr-HR"/>
        </w:rPr>
        <w:t>Broj preuzimanja</w:t>
      </w:r>
      <w:r w:rsidR="00C23EA2" w:rsidRPr="00A3774D">
        <w:rPr>
          <w:b/>
          <w:sz w:val="18"/>
          <w:szCs w:val="18"/>
          <w:lang w:val="hr-HR"/>
        </w:rPr>
        <w:t xml:space="preserve"> –</w:t>
      </w:r>
      <w:r w:rsidR="00C23EA2" w:rsidRPr="00A3774D">
        <w:rPr>
          <w:sz w:val="18"/>
          <w:szCs w:val="18"/>
          <w:lang w:val="hr-HR"/>
        </w:rPr>
        <w:t xml:space="preserve"> </w:t>
      </w:r>
      <w:r w:rsidR="00246A32" w:rsidRPr="00A3774D">
        <w:rPr>
          <w:sz w:val="18"/>
          <w:szCs w:val="18"/>
          <w:lang w:val="hr-HR"/>
        </w:rPr>
        <w:t xml:space="preserve"> broj preuzimanja objavljen na </w:t>
      </w:r>
      <w:hyperlink r:id="rId8" w:history="1">
        <w:r w:rsidR="00246A32" w:rsidRPr="00A3774D">
          <w:rPr>
            <w:rStyle w:val="Hyperlink"/>
            <w:sz w:val="18"/>
            <w:szCs w:val="18"/>
            <w:lang w:val="hr-HR"/>
          </w:rPr>
          <w:t>www.skdd.hr</w:t>
        </w:r>
      </w:hyperlink>
      <w:r w:rsidR="00246A32" w:rsidRPr="00A3774D">
        <w:rPr>
          <w:sz w:val="18"/>
          <w:szCs w:val="18"/>
          <w:lang w:val="hr-HR"/>
        </w:rPr>
        <w:t xml:space="preserve"> pod „operativne obavijesti“</w:t>
      </w:r>
      <w:r w:rsidR="00A3774D">
        <w:rPr>
          <w:sz w:val="18"/>
          <w:szCs w:val="18"/>
          <w:lang w:val="hr-HR"/>
        </w:rPr>
        <w:t>.</w:t>
      </w:r>
      <w:r w:rsidR="00246A32" w:rsidRPr="00A3774D">
        <w:rPr>
          <w:sz w:val="18"/>
          <w:szCs w:val="18"/>
          <w:lang w:val="hr-HR"/>
        </w:rPr>
        <w:t xml:space="preserve"> </w:t>
      </w:r>
    </w:p>
    <w:p w14:paraId="52EA6727" w14:textId="3ABB9723" w:rsidR="007E048D" w:rsidRPr="00A3774D" w:rsidRDefault="0008255E" w:rsidP="00A3774D">
      <w:pPr>
        <w:pStyle w:val="ListParagraph"/>
        <w:numPr>
          <w:ilvl w:val="1"/>
          <w:numId w:val="2"/>
        </w:numPr>
        <w:spacing w:after="20"/>
        <w:contextualSpacing w:val="0"/>
        <w:jc w:val="both"/>
        <w:rPr>
          <w:sz w:val="18"/>
          <w:szCs w:val="18"/>
          <w:lang w:val="hr-HR"/>
        </w:rPr>
      </w:pPr>
      <w:r w:rsidRPr="00A3774D">
        <w:rPr>
          <w:b/>
          <w:sz w:val="18"/>
          <w:szCs w:val="18"/>
          <w:lang w:val="hr-HR"/>
        </w:rPr>
        <w:t>Oznaka dionice</w:t>
      </w:r>
      <w:r w:rsidR="00BF3ABA" w:rsidRPr="00A3774D">
        <w:rPr>
          <w:b/>
          <w:sz w:val="18"/>
          <w:szCs w:val="18"/>
          <w:lang w:val="hr-HR"/>
        </w:rPr>
        <w:t xml:space="preserve"> </w:t>
      </w:r>
      <w:r w:rsidR="00BF3ABA" w:rsidRPr="00A3774D">
        <w:rPr>
          <w:sz w:val="18"/>
          <w:szCs w:val="18"/>
          <w:lang w:val="hr-HR"/>
        </w:rPr>
        <w:t xml:space="preserve">– </w:t>
      </w:r>
      <w:r w:rsidR="007E048D" w:rsidRPr="00A3774D">
        <w:rPr>
          <w:sz w:val="18"/>
          <w:szCs w:val="18"/>
          <w:lang w:val="hr-HR"/>
        </w:rPr>
        <w:t xml:space="preserve">Oznake dionice u </w:t>
      </w:r>
      <w:proofErr w:type="spellStart"/>
      <w:r w:rsidR="007E048D" w:rsidRPr="00A3774D">
        <w:rPr>
          <w:sz w:val="18"/>
          <w:szCs w:val="18"/>
          <w:lang w:val="hr-HR"/>
        </w:rPr>
        <w:t>Depozitoriju</w:t>
      </w:r>
      <w:proofErr w:type="spellEnd"/>
      <w:r w:rsidR="007E048D" w:rsidRPr="00A3774D">
        <w:rPr>
          <w:sz w:val="18"/>
          <w:szCs w:val="18"/>
          <w:lang w:val="hr-HR"/>
        </w:rPr>
        <w:t xml:space="preserve"> (oznaka člana depozitorija - vrsta vr</w:t>
      </w:r>
      <w:r w:rsidR="00DE2550" w:rsidRPr="00A3774D">
        <w:rPr>
          <w:sz w:val="18"/>
          <w:szCs w:val="18"/>
          <w:lang w:val="hr-HR"/>
        </w:rPr>
        <w:t xml:space="preserve">. </w:t>
      </w:r>
      <w:r w:rsidR="007E048D" w:rsidRPr="00A3774D">
        <w:rPr>
          <w:sz w:val="18"/>
          <w:szCs w:val="18"/>
          <w:lang w:val="hr-HR"/>
        </w:rPr>
        <w:t>papira - pobliža oznaka).</w:t>
      </w:r>
    </w:p>
    <w:p w14:paraId="452D398A" w14:textId="7C8567FD" w:rsidR="00BF3ABA" w:rsidRPr="00A3774D" w:rsidRDefault="001C7D2D" w:rsidP="00A3774D">
      <w:pPr>
        <w:pStyle w:val="ListParagraph"/>
        <w:numPr>
          <w:ilvl w:val="1"/>
          <w:numId w:val="2"/>
        </w:numPr>
        <w:spacing w:after="20"/>
        <w:contextualSpacing w:val="0"/>
        <w:jc w:val="both"/>
        <w:rPr>
          <w:sz w:val="18"/>
          <w:szCs w:val="18"/>
          <w:lang w:val="hr-HR"/>
        </w:rPr>
      </w:pPr>
      <w:r>
        <w:rPr>
          <w:b/>
          <w:sz w:val="18"/>
          <w:szCs w:val="18"/>
          <w:lang w:val="hr-HR"/>
        </w:rPr>
        <w:t xml:space="preserve">Ponuditelj - </w:t>
      </w:r>
      <w:r w:rsidR="0008255E" w:rsidRPr="00A3774D">
        <w:rPr>
          <w:b/>
          <w:sz w:val="18"/>
          <w:szCs w:val="18"/>
          <w:lang w:val="hr-HR"/>
        </w:rPr>
        <w:t>Skraćena tvrtka</w:t>
      </w:r>
      <w:r w:rsidR="00BF3ABA" w:rsidRPr="00A3774D">
        <w:rPr>
          <w:b/>
          <w:sz w:val="18"/>
          <w:szCs w:val="18"/>
          <w:lang w:val="hr-HR"/>
        </w:rPr>
        <w:t>/</w:t>
      </w:r>
      <w:r w:rsidR="0008255E" w:rsidRPr="00A3774D">
        <w:rPr>
          <w:b/>
          <w:sz w:val="18"/>
          <w:szCs w:val="18"/>
          <w:lang w:val="hr-HR"/>
        </w:rPr>
        <w:t xml:space="preserve">Ime </w:t>
      </w:r>
      <w:r>
        <w:rPr>
          <w:b/>
          <w:sz w:val="18"/>
          <w:szCs w:val="18"/>
          <w:lang w:val="hr-HR"/>
        </w:rPr>
        <w:t>i</w:t>
      </w:r>
      <w:r w:rsidR="0008255E" w:rsidRPr="00A3774D">
        <w:rPr>
          <w:b/>
          <w:sz w:val="18"/>
          <w:szCs w:val="18"/>
          <w:lang w:val="hr-HR"/>
        </w:rPr>
        <w:t xml:space="preserve"> prezime</w:t>
      </w:r>
      <w:r w:rsidR="00BF3ABA" w:rsidRPr="00A3774D">
        <w:rPr>
          <w:b/>
          <w:sz w:val="18"/>
          <w:szCs w:val="18"/>
          <w:lang w:val="hr-HR"/>
        </w:rPr>
        <w:t xml:space="preserve"> – </w:t>
      </w:r>
      <w:r w:rsidR="007E048D" w:rsidRPr="00A3774D">
        <w:rPr>
          <w:bCs/>
          <w:sz w:val="18"/>
          <w:szCs w:val="18"/>
          <w:lang w:val="hr-HR"/>
        </w:rPr>
        <w:t>Ime i prezime za fizičke osobe; Za pravne osobe skraćena tvrtka prema upisu u registar trgovačkog suda ili drugi odgovarajući registar</w:t>
      </w:r>
      <w:r w:rsidR="00A3774D">
        <w:rPr>
          <w:bCs/>
          <w:sz w:val="18"/>
          <w:szCs w:val="18"/>
          <w:lang w:val="hr-HR"/>
        </w:rPr>
        <w:t>.</w:t>
      </w:r>
    </w:p>
    <w:p w14:paraId="1563A227" w14:textId="68C62F04" w:rsidR="009A1AE2" w:rsidRPr="00A3774D" w:rsidRDefault="00BF3ABA" w:rsidP="00A3774D">
      <w:pPr>
        <w:pStyle w:val="ListParagraph"/>
        <w:numPr>
          <w:ilvl w:val="1"/>
          <w:numId w:val="2"/>
        </w:numPr>
        <w:spacing w:after="20"/>
        <w:contextualSpacing w:val="0"/>
        <w:jc w:val="both"/>
        <w:rPr>
          <w:sz w:val="18"/>
          <w:szCs w:val="18"/>
          <w:lang w:val="hr-HR"/>
        </w:rPr>
      </w:pPr>
      <w:r w:rsidRPr="00A3774D">
        <w:rPr>
          <w:b/>
          <w:sz w:val="18"/>
          <w:szCs w:val="18"/>
          <w:lang w:val="hr-HR"/>
        </w:rPr>
        <w:t>OIB</w:t>
      </w:r>
      <w:r w:rsidR="0008255E" w:rsidRPr="00A3774D">
        <w:rPr>
          <w:b/>
          <w:sz w:val="18"/>
          <w:szCs w:val="18"/>
          <w:lang w:val="hr-HR"/>
        </w:rPr>
        <w:t xml:space="preserve"> Ponuditelja</w:t>
      </w:r>
      <w:r w:rsidRPr="00A3774D">
        <w:rPr>
          <w:b/>
          <w:sz w:val="18"/>
          <w:szCs w:val="18"/>
          <w:lang w:val="hr-HR"/>
        </w:rPr>
        <w:t xml:space="preserve"> – </w:t>
      </w:r>
      <w:r w:rsidR="007E048D" w:rsidRPr="00A3774D">
        <w:rPr>
          <w:bCs/>
          <w:sz w:val="18"/>
          <w:szCs w:val="18"/>
          <w:lang w:val="hr-HR"/>
        </w:rPr>
        <w:t>osobni identifikacijski broj stalna je identifikacijska oznaka obveznika, koji po službenoj dužnosti određuje i dodjeljuje Ministarstvo financija – Porezna uprava. Podatak je u obveznoj primjeni od 1. 1. 2010. te je obvezan za hrvatske državljane, pravne osobe sa sjedištem na području RH i strane fizičke i pravne osobe kod kojih je nastao povod za praćenje na području RH.</w:t>
      </w:r>
    </w:p>
    <w:p w14:paraId="54EBF87E" w14:textId="77777777" w:rsidR="00BF3ABA" w:rsidRPr="00A3774D" w:rsidRDefault="00BF3ABA" w:rsidP="00A3774D">
      <w:pPr>
        <w:pStyle w:val="ListParagraph"/>
        <w:numPr>
          <w:ilvl w:val="0"/>
          <w:numId w:val="2"/>
        </w:numPr>
        <w:spacing w:after="20"/>
        <w:contextualSpacing w:val="0"/>
        <w:jc w:val="both"/>
        <w:rPr>
          <w:vanish/>
          <w:sz w:val="18"/>
          <w:szCs w:val="18"/>
          <w:lang w:val="hr-HR"/>
        </w:rPr>
      </w:pPr>
    </w:p>
    <w:p w14:paraId="1F255027" w14:textId="0CE639BE" w:rsidR="00591615" w:rsidRPr="00A3774D" w:rsidRDefault="001248BC" w:rsidP="00A3774D">
      <w:pPr>
        <w:pStyle w:val="ListParagraph"/>
        <w:numPr>
          <w:ilvl w:val="1"/>
          <w:numId w:val="2"/>
        </w:numPr>
        <w:spacing w:after="20"/>
        <w:contextualSpacing w:val="0"/>
        <w:jc w:val="both"/>
        <w:rPr>
          <w:sz w:val="18"/>
          <w:szCs w:val="18"/>
          <w:lang w:val="hr-HR"/>
        </w:rPr>
      </w:pPr>
      <w:r>
        <w:rPr>
          <w:b/>
          <w:sz w:val="18"/>
          <w:szCs w:val="18"/>
          <w:lang w:val="hr-HR"/>
        </w:rPr>
        <w:t>Dioničar</w:t>
      </w:r>
      <w:r w:rsidR="00E76FDF">
        <w:rPr>
          <w:b/>
          <w:sz w:val="18"/>
          <w:szCs w:val="18"/>
          <w:lang w:val="hr-HR"/>
        </w:rPr>
        <w:t xml:space="preserve"> - </w:t>
      </w:r>
      <w:r w:rsidR="00E76FDF" w:rsidRPr="00A3774D">
        <w:rPr>
          <w:b/>
          <w:sz w:val="18"/>
          <w:szCs w:val="18"/>
          <w:lang w:val="hr-HR"/>
        </w:rPr>
        <w:t xml:space="preserve">Ime </w:t>
      </w:r>
      <w:r w:rsidR="00E76FDF">
        <w:rPr>
          <w:b/>
          <w:sz w:val="18"/>
          <w:szCs w:val="18"/>
          <w:lang w:val="hr-HR"/>
        </w:rPr>
        <w:t>i</w:t>
      </w:r>
      <w:r w:rsidR="00E76FDF" w:rsidRPr="00A3774D">
        <w:rPr>
          <w:b/>
          <w:sz w:val="18"/>
          <w:szCs w:val="18"/>
          <w:lang w:val="hr-HR"/>
        </w:rPr>
        <w:t xml:space="preserve"> prezime</w:t>
      </w:r>
      <w:r w:rsidR="00E76FDF">
        <w:rPr>
          <w:b/>
          <w:sz w:val="18"/>
          <w:szCs w:val="18"/>
          <w:lang w:val="hr-HR"/>
        </w:rPr>
        <w:t>/</w:t>
      </w:r>
      <w:r w:rsidR="009B4CED" w:rsidRPr="00A3774D">
        <w:rPr>
          <w:b/>
          <w:sz w:val="18"/>
          <w:szCs w:val="18"/>
          <w:lang w:val="hr-HR"/>
        </w:rPr>
        <w:t>Skraćena tvrtka</w:t>
      </w:r>
      <w:r w:rsidR="0067211F" w:rsidRPr="00A3774D">
        <w:rPr>
          <w:b/>
          <w:sz w:val="18"/>
          <w:szCs w:val="18"/>
          <w:lang w:val="hr-HR"/>
        </w:rPr>
        <w:t xml:space="preserve"> </w:t>
      </w:r>
      <w:r w:rsidR="00591615" w:rsidRPr="00A3774D">
        <w:rPr>
          <w:b/>
          <w:sz w:val="18"/>
          <w:szCs w:val="18"/>
          <w:lang w:val="hr-HR"/>
        </w:rPr>
        <w:t xml:space="preserve">– </w:t>
      </w:r>
      <w:r w:rsidR="007E048D" w:rsidRPr="00A3774D">
        <w:rPr>
          <w:sz w:val="18"/>
          <w:szCs w:val="18"/>
          <w:lang w:val="hr-HR"/>
        </w:rPr>
        <w:t>Ime i prezime za fizičke osobe; Za pravne osobe skraćena tvrtka prema upisu u registar trgovačkog suda ili drugi odgovarajući registar</w:t>
      </w:r>
      <w:r w:rsidR="00A3774D">
        <w:rPr>
          <w:sz w:val="18"/>
          <w:szCs w:val="18"/>
          <w:lang w:val="hr-HR"/>
        </w:rPr>
        <w:t>.</w:t>
      </w:r>
    </w:p>
    <w:p w14:paraId="2D86AD28" w14:textId="0D4AA4A7" w:rsidR="00591615" w:rsidRPr="00A3774D" w:rsidRDefault="00591615" w:rsidP="00A3774D">
      <w:pPr>
        <w:pStyle w:val="ListParagraph"/>
        <w:numPr>
          <w:ilvl w:val="1"/>
          <w:numId w:val="2"/>
        </w:numPr>
        <w:spacing w:after="20"/>
        <w:contextualSpacing w:val="0"/>
        <w:jc w:val="both"/>
        <w:rPr>
          <w:sz w:val="18"/>
          <w:szCs w:val="18"/>
          <w:lang w:val="hr-HR"/>
        </w:rPr>
      </w:pPr>
      <w:r w:rsidRPr="00A3774D">
        <w:rPr>
          <w:b/>
          <w:sz w:val="18"/>
          <w:szCs w:val="18"/>
          <w:lang w:val="hr-HR"/>
        </w:rPr>
        <w:t xml:space="preserve">OIB – </w:t>
      </w:r>
      <w:r w:rsidR="000B74B7" w:rsidRPr="00A3774D">
        <w:rPr>
          <w:sz w:val="18"/>
          <w:szCs w:val="18"/>
          <w:lang w:val="hr-HR"/>
        </w:rPr>
        <w:t>osobni identifikacijski broj stalna je identifikacijska oznaka obveznika, koji po službenoj dužnosti određuje i dodjeljuje Ministarstvo financija – Porezna uprava. Podatak je u obveznoj primjeni od 1. 1. 2010. te je obvezatan za hrvatske državljane, pravne osobe sa sjedištem na području RH i strane fizičke i pravne osobe kod kojih je nastao povod za praćenje na području RH.</w:t>
      </w:r>
      <w:r w:rsidR="007D514E" w:rsidRPr="00A3774D">
        <w:rPr>
          <w:sz w:val="18"/>
          <w:szCs w:val="18"/>
          <w:lang w:val="hr-HR"/>
        </w:rPr>
        <w:t xml:space="preserve"> Ako dioničaru iz opravdanog razloga nije omogućeno ishoditi OIB potrebno je navesti datum i godinu rođenja. </w:t>
      </w:r>
    </w:p>
    <w:p w14:paraId="786D1A14" w14:textId="3291AA0E" w:rsidR="00591615" w:rsidRPr="00A3774D" w:rsidRDefault="009B4CED" w:rsidP="00A3774D">
      <w:pPr>
        <w:pStyle w:val="ListParagraph"/>
        <w:numPr>
          <w:ilvl w:val="1"/>
          <w:numId w:val="2"/>
        </w:numPr>
        <w:spacing w:after="20"/>
        <w:contextualSpacing w:val="0"/>
        <w:jc w:val="both"/>
        <w:rPr>
          <w:sz w:val="18"/>
          <w:szCs w:val="18"/>
          <w:lang w:val="hr-HR"/>
        </w:rPr>
      </w:pPr>
      <w:r w:rsidRPr="00A3774D">
        <w:rPr>
          <w:b/>
          <w:sz w:val="18"/>
          <w:szCs w:val="18"/>
          <w:lang w:val="hr-HR"/>
        </w:rPr>
        <w:t>Oznaka Računa</w:t>
      </w:r>
      <w:r w:rsidR="00591615" w:rsidRPr="00A3774D">
        <w:rPr>
          <w:b/>
          <w:sz w:val="18"/>
          <w:szCs w:val="18"/>
          <w:lang w:val="hr-HR"/>
        </w:rPr>
        <w:t xml:space="preserve"> </w:t>
      </w:r>
      <w:r w:rsidR="00591615" w:rsidRPr="00A3774D">
        <w:rPr>
          <w:bCs/>
          <w:sz w:val="18"/>
          <w:szCs w:val="18"/>
          <w:lang w:val="hr-HR"/>
        </w:rPr>
        <w:t>–</w:t>
      </w:r>
      <w:r w:rsidR="00265699" w:rsidRPr="00A3774D">
        <w:rPr>
          <w:bCs/>
          <w:sz w:val="18"/>
          <w:szCs w:val="18"/>
          <w:lang w:val="hr-HR"/>
        </w:rPr>
        <w:t xml:space="preserve"> </w:t>
      </w:r>
      <w:r w:rsidR="000B74B7" w:rsidRPr="00A3774D">
        <w:rPr>
          <w:bCs/>
          <w:sz w:val="18"/>
          <w:szCs w:val="18"/>
          <w:lang w:val="hr-HR"/>
        </w:rPr>
        <w:t xml:space="preserve">Oznaka računa vrijednosnih papira </w:t>
      </w:r>
      <w:r w:rsidR="00E76FDF">
        <w:rPr>
          <w:bCs/>
          <w:sz w:val="18"/>
          <w:szCs w:val="18"/>
          <w:lang w:val="hr-HR"/>
        </w:rPr>
        <w:t>dioničara</w:t>
      </w:r>
      <w:r w:rsidR="000B74B7" w:rsidRPr="00A3774D">
        <w:rPr>
          <w:bCs/>
          <w:sz w:val="18"/>
          <w:szCs w:val="18"/>
          <w:lang w:val="hr-HR"/>
        </w:rPr>
        <w:t xml:space="preserve"> (broj računa)</w:t>
      </w:r>
      <w:r w:rsidR="00A3774D">
        <w:rPr>
          <w:bCs/>
          <w:sz w:val="18"/>
          <w:szCs w:val="18"/>
          <w:lang w:val="hr-HR"/>
        </w:rPr>
        <w:t>.</w:t>
      </w:r>
    </w:p>
    <w:p w14:paraId="074A73F4" w14:textId="5FCA5839" w:rsidR="00591615" w:rsidRPr="00A3774D" w:rsidRDefault="009B4CED" w:rsidP="00A3774D">
      <w:pPr>
        <w:pStyle w:val="ListParagraph"/>
        <w:numPr>
          <w:ilvl w:val="1"/>
          <w:numId w:val="2"/>
        </w:numPr>
        <w:spacing w:after="20"/>
        <w:contextualSpacing w:val="0"/>
        <w:jc w:val="both"/>
        <w:rPr>
          <w:sz w:val="18"/>
          <w:szCs w:val="18"/>
          <w:lang w:val="hr-HR"/>
        </w:rPr>
      </w:pPr>
      <w:r w:rsidRPr="00A3774D">
        <w:rPr>
          <w:b/>
          <w:sz w:val="18"/>
          <w:szCs w:val="18"/>
          <w:lang w:val="hr-HR"/>
        </w:rPr>
        <w:t>Količina dionica</w:t>
      </w:r>
      <w:r w:rsidR="00591615" w:rsidRPr="00A3774D">
        <w:rPr>
          <w:b/>
          <w:sz w:val="18"/>
          <w:szCs w:val="18"/>
          <w:lang w:val="hr-HR"/>
        </w:rPr>
        <w:t xml:space="preserve"> – </w:t>
      </w:r>
      <w:r w:rsidR="000B74B7" w:rsidRPr="00A3774D">
        <w:rPr>
          <w:bCs/>
          <w:sz w:val="18"/>
          <w:szCs w:val="18"/>
          <w:lang w:val="hr-HR"/>
        </w:rPr>
        <w:t xml:space="preserve">Količina dionica u odnosu na koju </w:t>
      </w:r>
      <w:r w:rsidR="00370AE2">
        <w:rPr>
          <w:bCs/>
          <w:sz w:val="18"/>
          <w:szCs w:val="18"/>
          <w:lang w:val="hr-HR"/>
        </w:rPr>
        <w:t>dioničar</w:t>
      </w:r>
      <w:r w:rsidR="000B74B7" w:rsidRPr="00A3774D">
        <w:rPr>
          <w:bCs/>
          <w:sz w:val="18"/>
          <w:szCs w:val="18"/>
          <w:lang w:val="hr-HR"/>
        </w:rPr>
        <w:t xml:space="preserve"> izjavljuje prihvat ponude za preuzimanje / povlači iz pohrane</w:t>
      </w:r>
      <w:r w:rsidR="00A3774D">
        <w:rPr>
          <w:bCs/>
          <w:sz w:val="18"/>
          <w:szCs w:val="18"/>
          <w:lang w:val="hr-HR"/>
        </w:rPr>
        <w:t>.</w:t>
      </w:r>
    </w:p>
    <w:p w14:paraId="7B9B311D" w14:textId="4F1B94E5" w:rsidR="00591615" w:rsidRPr="00A3774D" w:rsidRDefault="007E048D" w:rsidP="00A3774D">
      <w:pPr>
        <w:pStyle w:val="ListParagraph"/>
        <w:numPr>
          <w:ilvl w:val="1"/>
          <w:numId w:val="2"/>
        </w:numPr>
        <w:spacing w:after="20"/>
        <w:contextualSpacing w:val="0"/>
        <w:jc w:val="both"/>
        <w:rPr>
          <w:sz w:val="18"/>
          <w:szCs w:val="18"/>
          <w:lang w:val="hr-HR"/>
        </w:rPr>
      </w:pPr>
      <w:r w:rsidRPr="00A3774D">
        <w:rPr>
          <w:b/>
          <w:sz w:val="18"/>
          <w:szCs w:val="18"/>
          <w:lang w:val="hr-HR"/>
        </w:rPr>
        <w:t>Naziv b</w:t>
      </w:r>
      <w:r w:rsidR="00591615" w:rsidRPr="00A3774D">
        <w:rPr>
          <w:b/>
          <w:sz w:val="18"/>
          <w:szCs w:val="18"/>
          <w:lang w:val="hr-HR"/>
        </w:rPr>
        <w:t>ank</w:t>
      </w:r>
      <w:r w:rsidRPr="00A3774D">
        <w:rPr>
          <w:b/>
          <w:sz w:val="18"/>
          <w:szCs w:val="18"/>
          <w:lang w:val="hr-HR"/>
        </w:rPr>
        <w:t>e</w:t>
      </w:r>
      <w:r w:rsidR="00591615" w:rsidRPr="00A3774D">
        <w:rPr>
          <w:b/>
          <w:sz w:val="18"/>
          <w:szCs w:val="18"/>
          <w:lang w:val="hr-HR"/>
        </w:rPr>
        <w:t xml:space="preserve"> – </w:t>
      </w:r>
      <w:r w:rsidR="000B74B7" w:rsidRPr="00A3774D">
        <w:rPr>
          <w:sz w:val="18"/>
          <w:szCs w:val="18"/>
          <w:lang w:val="hr-HR"/>
        </w:rPr>
        <w:t xml:space="preserve">naziv banke koja vodi bankovni račun </w:t>
      </w:r>
      <w:r w:rsidR="00370AE2">
        <w:rPr>
          <w:sz w:val="18"/>
          <w:szCs w:val="18"/>
          <w:lang w:val="hr-HR"/>
        </w:rPr>
        <w:t>dioničara</w:t>
      </w:r>
      <w:r w:rsidR="000B74B7" w:rsidRPr="00A3774D">
        <w:rPr>
          <w:sz w:val="18"/>
          <w:szCs w:val="18"/>
          <w:lang w:val="hr-HR"/>
        </w:rPr>
        <w:t>.</w:t>
      </w:r>
    </w:p>
    <w:p w14:paraId="0B39AAFC" w14:textId="33CC52CF" w:rsidR="00591615" w:rsidRPr="00A3774D" w:rsidRDefault="00892F2C" w:rsidP="00A3774D">
      <w:pPr>
        <w:pStyle w:val="ListParagraph"/>
        <w:numPr>
          <w:ilvl w:val="1"/>
          <w:numId w:val="2"/>
        </w:numPr>
        <w:spacing w:after="20"/>
        <w:contextualSpacing w:val="0"/>
        <w:jc w:val="both"/>
        <w:rPr>
          <w:sz w:val="18"/>
          <w:szCs w:val="18"/>
          <w:lang w:val="hr-HR"/>
        </w:rPr>
      </w:pPr>
      <w:r w:rsidRPr="00A3774D">
        <w:rPr>
          <w:b/>
          <w:sz w:val="18"/>
          <w:szCs w:val="18"/>
          <w:lang w:val="hr-HR"/>
        </w:rPr>
        <w:t>IBAN</w:t>
      </w:r>
      <w:r w:rsidR="00591615" w:rsidRPr="00A3774D">
        <w:rPr>
          <w:b/>
          <w:sz w:val="18"/>
          <w:szCs w:val="18"/>
          <w:lang w:val="hr-HR"/>
        </w:rPr>
        <w:t xml:space="preserve"> –</w:t>
      </w:r>
      <w:r w:rsidR="00591615" w:rsidRPr="00A3774D">
        <w:rPr>
          <w:sz w:val="18"/>
          <w:szCs w:val="18"/>
          <w:lang w:val="hr-HR"/>
        </w:rPr>
        <w:t xml:space="preserve"> </w:t>
      </w:r>
      <w:r w:rsidR="000B74B7" w:rsidRPr="00A3774D">
        <w:rPr>
          <w:sz w:val="18"/>
          <w:szCs w:val="18"/>
          <w:lang w:val="hr-HR"/>
        </w:rPr>
        <w:t xml:space="preserve">Broj računa u banci </w:t>
      </w:r>
      <w:r w:rsidR="00370AE2">
        <w:rPr>
          <w:sz w:val="18"/>
          <w:szCs w:val="18"/>
          <w:lang w:val="hr-HR"/>
        </w:rPr>
        <w:t>dioničara</w:t>
      </w:r>
      <w:r w:rsidR="000B74B7" w:rsidRPr="00A3774D">
        <w:rPr>
          <w:sz w:val="18"/>
          <w:szCs w:val="18"/>
          <w:lang w:val="hr-HR"/>
        </w:rPr>
        <w:t xml:space="preserve"> na koji će biti doznačena novčana naknada iz ponude za preuzimanje.</w:t>
      </w:r>
    </w:p>
    <w:p w14:paraId="01C752B3" w14:textId="15611C3F" w:rsidR="00591615" w:rsidRPr="00A3774D" w:rsidRDefault="007E048D" w:rsidP="00A3774D">
      <w:pPr>
        <w:pStyle w:val="ListParagraph"/>
        <w:numPr>
          <w:ilvl w:val="1"/>
          <w:numId w:val="2"/>
        </w:numPr>
        <w:spacing w:after="20"/>
        <w:contextualSpacing w:val="0"/>
        <w:jc w:val="both"/>
        <w:rPr>
          <w:sz w:val="18"/>
          <w:szCs w:val="18"/>
          <w:lang w:val="hr-HR"/>
        </w:rPr>
      </w:pPr>
      <w:r w:rsidRPr="00A3774D">
        <w:rPr>
          <w:b/>
          <w:sz w:val="18"/>
          <w:szCs w:val="18"/>
          <w:lang w:val="hr-HR"/>
        </w:rPr>
        <w:t>S</w:t>
      </w:r>
      <w:r w:rsidR="00591615" w:rsidRPr="00A3774D">
        <w:rPr>
          <w:b/>
          <w:sz w:val="18"/>
          <w:szCs w:val="18"/>
          <w:lang w:val="hr-HR"/>
        </w:rPr>
        <w:t>tatus</w:t>
      </w:r>
      <w:r w:rsidRPr="00A3774D">
        <w:rPr>
          <w:b/>
          <w:sz w:val="18"/>
          <w:szCs w:val="18"/>
          <w:lang w:val="hr-HR"/>
        </w:rPr>
        <w:t xml:space="preserve"> otplate</w:t>
      </w:r>
      <w:r w:rsidR="00591615" w:rsidRPr="00A3774D">
        <w:rPr>
          <w:b/>
          <w:sz w:val="18"/>
          <w:szCs w:val="18"/>
          <w:lang w:val="hr-HR"/>
        </w:rPr>
        <w:t xml:space="preserve"> </w:t>
      </w:r>
      <w:r w:rsidR="00591615" w:rsidRPr="00A3774D">
        <w:rPr>
          <w:bCs/>
          <w:sz w:val="18"/>
          <w:szCs w:val="18"/>
          <w:lang w:val="hr-HR"/>
        </w:rPr>
        <w:t xml:space="preserve">– </w:t>
      </w:r>
      <w:r w:rsidR="000B74B7" w:rsidRPr="00A3774D">
        <w:rPr>
          <w:bCs/>
          <w:sz w:val="18"/>
          <w:szCs w:val="18"/>
          <w:lang w:val="hr-HR"/>
        </w:rPr>
        <w:t xml:space="preserve">Vrijednosnih papira koji su predmet </w:t>
      </w:r>
      <w:proofErr w:type="spellStart"/>
      <w:r w:rsidR="000B74B7" w:rsidRPr="00A3774D">
        <w:rPr>
          <w:bCs/>
          <w:sz w:val="18"/>
          <w:szCs w:val="18"/>
          <w:lang w:val="hr-HR"/>
        </w:rPr>
        <w:t>preknjižbe</w:t>
      </w:r>
      <w:proofErr w:type="spellEnd"/>
      <w:r w:rsidR="000B74B7" w:rsidRPr="00A3774D">
        <w:rPr>
          <w:bCs/>
          <w:sz w:val="18"/>
          <w:szCs w:val="18"/>
          <w:lang w:val="hr-HR"/>
        </w:rPr>
        <w:t>; Izabire se ili jedan ili drugi status</w:t>
      </w:r>
      <w:r w:rsidR="00A3774D">
        <w:rPr>
          <w:bCs/>
          <w:sz w:val="18"/>
          <w:szCs w:val="18"/>
          <w:lang w:val="hr-HR"/>
        </w:rPr>
        <w:t>.</w:t>
      </w:r>
    </w:p>
    <w:p w14:paraId="7D7D76A3" w14:textId="4985638B" w:rsidR="00591615" w:rsidRPr="00A3774D" w:rsidRDefault="007E048D" w:rsidP="00A3774D">
      <w:pPr>
        <w:pStyle w:val="ListParagraph"/>
        <w:numPr>
          <w:ilvl w:val="1"/>
          <w:numId w:val="2"/>
        </w:numPr>
        <w:spacing w:after="20"/>
        <w:contextualSpacing w:val="0"/>
        <w:jc w:val="both"/>
        <w:rPr>
          <w:sz w:val="18"/>
          <w:szCs w:val="18"/>
          <w:lang w:val="hr-HR"/>
        </w:rPr>
      </w:pPr>
      <w:r w:rsidRPr="00A3774D">
        <w:rPr>
          <w:b/>
          <w:sz w:val="18"/>
          <w:szCs w:val="18"/>
          <w:lang w:val="hr-HR"/>
        </w:rPr>
        <w:t>Iznos duga neotplaćenih dionica</w:t>
      </w:r>
      <w:r w:rsidR="00892F2C" w:rsidRPr="00A3774D">
        <w:rPr>
          <w:b/>
          <w:sz w:val="18"/>
          <w:szCs w:val="18"/>
          <w:lang w:val="hr-HR"/>
        </w:rPr>
        <w:t xml:space="preserve"> – </w:t>
      </w:r>
      <w:r w:rsidR="00DE2550" w:rsidRPr="00A3774D">
        <w:rPr>
          <w:sz w:val="18"/>
          <w:szCs w:val="18"/>
          <w:lang w:val="hr-HR"/>
        </w:rPr>
        <w:t>Upisuje se iznos duga prema obračunu tijela nadležnog za vođenje evidencije o neotplaćenim dionicama (nadležno tijelo) s pozivom na broj uplate</w:t>
      </w:r>
      <w:r w:rsidR="00A3774D">
        <w:rPr>
          <w:sz w:val="18"/>
          <w:szCs w:val="18"/>
          <w:lang w:val="hr-HR"/>
        </w:rPr>
        <w:t>.</w:t>
      </w:r>
    </w:p>
    <w:p w14:paraId="51D81587" w14:textId="46D1DC91" w:rsidR="00591615" w:rsidRPr="00A3774D" w:rsidRDefault="007E048D" w:rsidP="00A3774D">
      <w:pPr>
        <w:pStyle w:val="ListParagraph"/>
        <w:numPr>
          <w:ilvl w:val="1"/>
          <w:numId w:val="2"/>
        </w:numPr>
        <w:spacing w:after="20"/>
        <w:contextualSpacing w:val="0"/>
        <w:jc w:val="both"/>
        <w:rPr>
          <w:sz w:val="18"/>
          <w:szCs w:val="18"/>
          <w:lang w:val="hr-HR"/>
        </w:rPr>
      </w:pPr>
      <w:r w:rsidRPr="00A3774D">
        <w:rPr>
          <w:b/>
          <w:sz w:val="18"/>
          <w:szCs w:val="18"/>
          <w:lang w:val="hr-HR"/>
        </w:rPr>
        <w:t>Prihvat ponude</w:t>
      </w:r>
      <w:r w:rsidR="00591615" w:rsidRPr="00A3774D">
        <w:rPr>
          <w:b/>
          <w:sz w:val="18"/>
          <w:szCs w:val="18"/>
          <w:lang w:val="hr-HR"/>
        </w:rPr>
        <w:t>/</w:t>
      </w:r>
      <w:r w:rsidRPr="00A3774D">
        <w:rPr>
          <w:b/>
          <w:sz w:val="18"/>
          <w:szCs w:val="18"/>
          <w:lang w:val="hr-HR"/>
        </w:rPr>
        <w:t xml:space="preserve">Povlačenje </w:t>
      </w:r>
      <w:r w:rsidR="00A6680F" w:rsidRPr="00A3774D">
        <w:rPr>
          <w:b/>
          <w:sz w:val="18"/>
          <w:szCs w:val="18"/>
          <w:lang w:val="hr-HR"/>
        </w:rPr>
        <w:t>prihvata ponude</w:t>
      </w:r>
      <w:r w:rsidR="00591615" w:rsidRPr="00A3774D">
        <w:rPr>
          <w:b/>
          <w:sz w:val="18"/>
          <w:szCs w:val="18"/>
          <w:lang w:val="hr-HR"/>
        </w:rPr>
        <w:t xml:space="preserve"> – </w:t>
      </w:r>
      <w:r w:rsidR="00DE2550" w:rsidRPr="00A3774D">
        <w:rPr>
          <w:sz w:val="18"/>
          <w:szCs w:val="18"/>
          <w:lang w:val="hr-HR"/>
        </w:rPr>
        <w:t>Molimo izabrati  jednu ili drugu ponuđenu mogućnost.</w:t>
      </w:r>
    </w:p>
    <w:p w14:paraId="18CB740B" w14:textId="5E494CF3" w:rsidR="00C23EA2" w:rsidRDefault="00C23EA2" w:rsidP="005C5902">
      <w:pPr>
        <w:spacing w:after="20"/>
        <w:ind w:left="425" w:hanging="425"/>
        <w:jc w:val="both"/>
        <w:rPr>
          <w:sz w:val="17"/>
          <w:szCs w:val="17"/>
          <w:lang w:val="en-GB"/>
        </w:rPr>
      </w:pPr>
    </w:p>
    <w:p w14:paraId="3D19F685" w14:textId="77777777" w:rsidR="00A3774D" w:rsidRPr="005838B8" w:rsidRDefault="00A3774D" w:rsidP="005C5902">
      <w:pPr>
        <w:spacing w:after="20"/>
        <w:ind w:left="425" w:hanging="425"/>
        <w:jc w:val="both"/>
        <w:rPr>
          <w:sz w:val="17"/>
          <w:szCs w:val="17"/>
          <w:lang w:val="en-GB"/>
        </w:rPr>
      </w:pPr>
    </w:p>
    <w:p w14:paraId="3523C793" w14:textId="77777777" w:rsidR="00C23EA2" w:rsidRPr="005838B8" w:rsidRDefault="00C23EA2" w:rsidP="00C23EA2">
      <w:pPr>
        <w:jc w:val="both"/>
        <w:rPr>
          <w:lang w:val="en-GB"/>
        </w:rPr>
      </w:pPr>
    </w:p>
    <w:p w14:paraId="3E610CC2" w14:textId="29941E72" w:rsidR="00C23EA2" w:rsidRPr="005838B8" w:rsidRDefault="00FE7F0F" w:rsidP="005C5902">
      <w:pPr>
        <w:pStyle w:val="Heading3"/>
        <w:jc w:val="center"/>
        <w:rPr>
          <w:sz w:val="28"/>
          <w:lang w:val="en-GB"/>
        </w:rPr>
      </w:pPr>
      <w:r>
        <w:rPr>
          <w:sz w:val="28"/>
          <w:lang w:val="en-GB"/>
        </w:rPr>
        <w:t>VAŽNO</w:t>
      </w:r>
      <w:r w:rsidR="00C23EA2" w:rsidRPr="005838B8">
        <w:rPr>
          <w:sz w:val="28"/>
          <w:lang w:val="en-GB"/>
        </w:rPr>
        <w:t>!</w:t>
      </w:r>
    </w:p>
    <w:p w14:paraId="791E9B46" w14:textId="77777777" w:rsidR="005C5902" w:rsidRPr="005838B8" w:rsidRDefault="005C5902" w:rsidP="005C5902">
      <w:pPr>
        <w:rPr>
          <w:lang w:val="en-GB"/>
        </w:rPr>
      </w:pPr>
    </w:p>
    <w:bookmarkEnd w:id="0"/>
    <w:p w14:paraId="75D61533" w14:textId="77777777" w:rsidR="00FE7F0F" w:rsidRPr="00A3774D" w:rsidRDefault="00FE7F0F" w:rsidP="00A3774D">
      <w:pPr>
        <w:pStyle w:val="BodyText2"/>
        <w:spacing w:after="80"/>
        <w:rPr>
          <w:b w:val="0"/>
          <w:i w:val="0"/>
          <w:sz w:val="18"/>
          <w:szCs w:val="18"/>
          <w:lang w:val="hr-HR"/>
        </w:rPr>
      </w:pPr>
      <w:r w:rsidRPr="00A3774D">
        <w:rPr>
          <w:b w:val="0"/>
          <w:i w:val="0"/>
          <w:sz w:val="18"/>
          <w:szCs w:val="18"/>
          <w:lang w:val="hr-HR"/>
        </w:rPr>
        <w:t xml:space="preserve">Nalog ste ovlašteni dostaviti Središnjem klirinškom depozitarnom društvu, dioničkom društvu: </w:t>
      </w:r>
    </w:p>
    <w:p w14:paraId="30F8414F" w14:textId="77777777" w:rsidR="00FE7F0F" w:rsidRPr="00A3774D" w:rsidRDefault="00FE7F0F" w:rsidP="00A3774D">
      <w:pPr>
        <w:pStyle w:val="BodyText2"/>
        <w:spacing w:after="80"/>
        <w:rPr>
          <w:b w:val="0"/>
          <w:i w:val="0"/>
          <w:sz w:val="18"/>
          <w:szCs w:val="18"/>
          <w:lang w:val="hr-HR"/>
        </w:rPr>
      </w:pPr>
      <w:r w:rsidRPr="00A3774D">
        <w:rPr>
          <w:b w:val="0"/>
          <w:i w:val="0"/>
          <w:sz w:val="18"/>
          <w:szCs w:val="18"/>
          <w:lang w:val="hr-HR"/>
        </w:rPr>
        <w:t xml:space="preserve">   a) osobno - u ured za stranke SKDD-a, (</w:t>
      </w:r>
      <w:proofErr w:type="spellStart"/>
      <w:r w:rsidRPr="00A3774D">
        <w:rPr>
          <w:b w:val="0"/>
          <w:i w:val="0"/>
          <w:sz w:val="18"/>
          <w:szCs w:val="18"/>
          <w:lang w:val="hr-HR"/>
        </w:rPr>
        <w:t>Heinzelova</w:t>
      </w:r>
      <w:proofErr w:type="spellEnd"/>
      <w:r w:rsidRPr="00A3774D">
        <w:rPr>
          <w:b w:val="0"/>
          <w:i w:val="0"/>
          <w:sz w:val="18"/>
          <w:szCs w:val="18"/>
          <w:lang w:val="hr-HR"/>
        </w:rPr>
        <w:t xml:space="preserve"> 62a, Zagreb) gdje ćete potpisati i predati KA-POP nalog ili </w:t>
      </w:r>
    </w:p>
    <w:p w14:paraId="3EEE503C" w14:textId="77777777" w:rsidR="00FE7F0F" w:rsidRPr="00A3774D" w:rsidRDefault="00FE7F0F" w:rsidP="00A3774D">
      <w:pPr>
        <w:pStyle w:val="BodyText2"/>
        <w:spacing w:after="80"/>
        <w:rPr>
          <w:b w:val="0"/>
          <w:i w:val="0"/>
          <w:sz w:val="18"/>
          <w:szCs w:val="18"/>
          <w:lang w:val="hr-HR"/>
        </w:rPr>
      </w:pPr>
      <w:r w:rsidRPr="00A3774D">
        <w:rPr>
          <w:b w:val="0"/>
          <w:i w:val="0"/>
          <w:sz w:val="18"/>
          <w:szCs w:val="18"/>
          <w:lang w:val="hr-HR"/>
        </w:rPr>
        <w:t xml:space="preserve">   b) poštom - potpis na KA-POP nalogu ovjerite kod javnog bilježnika ili druge ovlaštene osobe (ured državne uprave, </w:t>
      </w:r>
    </w:p>
    <w:p w14:paraId="5788F426" w14:textId="77777777" w:rsidR="00FE7F0F" w:rsidRPr="00A3774D" w:rsidRDefault="00FE7F0F" w:rsidP="00A3774D">
      <w:pPr>
        <w:pStyle w:val="BodyText2"/>
        <w:spacing w:after="80"/>
        <w:rPr>
          <w:b w:val="0"/>
          <w:i w:val="0"/>
          <w:sz w:val="18"/>
          <w:szCs w:val="18"/>
          <w:lang w:val="hr-HR"/>
        </w:rPr>
      </w:pPr>
      <w:r w:rsidRPr="00A3774D">
        <w:rPr>
          <w:b w:val="0"/>
          <w:i w:val="0"/>
          <w:sz w:val="18"/>
          <w:szCs w:val="18"/>
          <w:lang w:val="hr-HR"/>
        </w:rPr>
        <w:t xml:space="preserve">veleposlanstvo, konzulat...), te ga poštom pošaljite SKDD-u. </w:t>
      </w:r>
    </w:p>
    <w:p w14:paraId="3C0B344A" w14:textId="77777777" w:rsidR="00FE7F0F" w:rsidRPr="00A3774D" w:rsidRDefault="00FE7F0F" w:rsidP="00A3774D">
      <w:pPr>
        <w:pStyle w:val="BodyText2"/>
        <w:spacing w:after="80"/>
        <w:rPr>
          <w:b w:val="0"/>
          <w:i w:val="0"/>
          <w:sz w:val="18"/>
          <w:szCs w:val="18"/>
          <w:lang w:val="hr-HR"/>
        </w:rPr>
      </w:pPr>
      <w:r w:rsidRPr="00A3774D">
        <w:rPr>
          <w:b w:val="0"/>
          <w:i w:val="0"/>
          <w:sz w:val="18"/>
          <w:szCs w:val="18"/>
          <w:lang w:val="hr-HR"/>
        </w:rPr>
        <w:t>Dionice možete povući iz pohrane dostavom KA-POP naloga do isteka roka važenja ponude. Povlačenje dionica iz  pohrane ima učinak odustanka od prihvata ponude za preuzimanje, odnosno učinak raskida ugovora.</w:t>
      </w:r>
    </w:p>
    <w:p w14:paraId="14E1D699" w14:textId="77777777" w:rsidR="00FE7F0F" w:rsidRPr="00A3774D" w:rsidRDefault="00FE7F0F" w:rsidP="00A3774D">
      <w:pPr>
        <w:pStyle w:val="BodyText2"/>
        <w:spacing w:after="80"/>
        <w:rPr>
          <w:b w:val="0"/>
          <w:i w:val="0"/>
          <w:sz w:val="18"/>
          <w:szCs w:val="18"/>
          <w:lang w:val="hr-HR"/>
        </w:rPr>
      </w:pPr>
      <w:r w:rsidRPr="00A3774D">
        <w:rPr>
          <w:b w:val="0"/>
          <w:i w:val="0"/>
          <w:sz w:val="18"/>
          <w:szCs w:val="18"/>
          <w:lang w:val="hr-HR"/>
        </w:rPr>
        <w:t xml:space="preserve">Bankovni račun mora biti otvoren u banci u Republici Hrvatskoj. Iznimka su </w:t>
      </w:r>
      <w:proofErr w:type="spellStart"/>
      <w:r w:rsidRPr="00A3774D">
        <w:rPr>
          <w:b w:val="0"/>
          <w:i w:val="0"/>
          <w:sz w:val="18"/>
          <w:szCs w:val="18"/>
          <w:lang w:val="hr-HR"/>
        </w:rPr>
        <w:t>nerezidenti</w:t>
      </w:r>
      <w:proofErr w:type="spellEnd"/>
      <w:r w:rsidRPr="00A3774D">
        <w:rPr>
          <w:b w:val="0"/>
          <w:i w:val="0"/>
          <w:sz w:val="18"/>
          <w:szCs w:val="18"/>
          <w:lang w:val="hr-HR"/>
        </w:rPr>
        <w:t xml:space="preserve">, kojima je isplata iz korporativnih akcija dozvoljena i na račune otvorene u inozemstvu. </w:t>
      </w:r>
    </w:p>
    <w:p w14:paraId="36F26BA6" w14:textId="77777777" w:rsidR="00FE7F0F" w:rsidRPr="00A3774D" w:rsidRDefault="00FE7F0F" w:rsidP="00A3774D">
      <w:pPr>
        <w:pStyle w:val="BodyText2"/>
        <w:spacing w:after="80"/>
        <w:rPr>
          <w:b w:val="0"/>
          <w:i w:val="0"/>
          <w:sz w:val="18"/>
          <w:szCs w:val="18"/>
          <w:lang w:val="hr-HR"/>
        </w:rPr>
      </w:pPr>
      <w:r w:rsidRPr="00A3774D">
        <w:rPr>
          <w:b w:val="0"/>
          <w:i w:val="0"/>
          <w:sz w:val="18"/>
          <w:szCs w:val="18"/>
          <w:lang w:val="hr-HR"/>
        </w:rPr>
        <w:t xml:space="preserve">Ako su dionice registrirane s brokerom, potrebno je kontaktirati brokera da </w:t>
      </w:r>
      <w:proofErr w:type="spellStart"/>
      <w:r w:rsidRPr="00A3774D">
        <w:rPr>
          <w:b w:val="0"/>
          <w:i w:val="0"/>
          <w:sz w:val="18"/>
          <w:szCs w:val="18"/>
          <w:lang w:val="hr-HR"/>
        </w:rPr>
        <w:t>odregistrira</w:t>
      </w:r>
      <w:proofErr w:type="spellEnd"/>
      <w:r w:rsidRPr="00A3774D">
        <w:rPr>
          <w:b w:val="0"/>
          <w:i w:val="0"/>
          <w:sz w:val="18"/>
          <w:szCs w:val="18"/>
          <w:lang w:val="hr-HR"/>
        </w:rPr>
        <w:t xml:space="preserve"> poziciju. </w:t>
      </w:r>
    </w:p>
    <w:p w14:paraId="0D187E66" w14:textId="77777777" w:rsidR="00FE7F0F" w:rsidRPr="00A3774D" w:rsidRDefault="00FE7F0F" w:rsidP="00A3774D">
      <w:pPr>
        <w:pStyle w:val="BodyText2"/>
        <w:spacing w:after="80"/>
        <w:rPr>
          <w:b w:val="0"/>
          <w:i w:val="0"/>
          <w:sz w:val="18"/>
          <w:szCs w:val="18"/>
          <w:lang w:val="hr-HR"/>
        </w:rPr>
      </w:pPr>
      <w:r w:rsidRPr="00A3774D">
        <w:rPr>
          <w:b w:val="0"/>
          <w:i w:val="0"/>
          <w:sz w:val="18"/>
          <w:szCs w:val="18"/>
          <w:lang w:val="hr-HR"/>
        </w:rPr>
        <w:t xml:space="preserve">Smatrat će se da je KA-POP nalog predan na vrijeme pod uvjetom da je predan pošti najkasnije posljednji dan roka važenja ponude i zaprimljen  u SKDD-u unutar tri radna dana od posljednjeg dana važenja ponude. Uvjet za urednost i provedivost Naloga je i da je pozicija registrirana s izdavateljem, osim ako su dionice upisane na  skrbničkom računu ili računu portfelja. </w:t>
      </w:r>
    </w:p>
    <w:p w14:paraId="0B161649" w14:textId="7FB5C047" w:rsidR="00CC6A60" w:rsidRPr="00A3774D" w:rsidRDefault="00FE7F0F" w:rsidP="00A3774D">
      <w:pPr>
        <w:pStyle w:val="BodyText2"/>
        <w:spacing w:after="80"/>
        <w:rPr>
          <w:rFonts w:cs="Arial"/>
          <w:color w:val="000000"/>
          <w:sz w:val="18"/>
          <w:szCs w:val="18"/>
          <w:lang w:val="hr-HR"/>
        </w:rPr>
      </w:pPr>
      <w:r w:rsidRPr="00A3774D">
        <w:rPr>
          <w:b w:val="0"/>
          <w:i w:val="0"/>
          <w:sz w:val="18"/>
          <w:szCs w:val="18"/>
          <w:lang w:val="hr-HR"/>
        </w:rPr>
        <w:t>Ako se ovaj nalog dostavlja za zajednički račun te se pritom naznači račun za isplatu koji se razlikuje od onog već upisanog na osnovnom računu vlasnika/nositelja zajedničkog računa, SKDD će i na osnovnom računu taj podatak promijeniti.</w:t>
      </w:r>
    </w:p>
    <w:sectPr w:rsidR="00CC6A60" w:rsidRPr="00A3774D" w:rsidSect="006B4809">
      <w:headerReference w:type="default" r:id="rId9"/>
      <w:footerReference w:type="even" r:id="rId10"/>
      <w:footerReference w:type="default" r:id="rId11"/>
      <w:pgSz w:w="11906" w:h="16838" w:code="9"/>
      <w:pgMar w:top="1418" w:right="1134" w:bottom="1134" w:left="1134" w:header="720" w:footer="851" w:gutter="0"/>
      <w:pgNumType w:start="1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AD183" w14:textId="77777777" w:rsidR="00E961FE" w:rsidRDefault="00E961FE" w:rsidP="00C23EA2">
      <w:r>
        <w:separator/>
      </w:r>
    </w:p>
  </w:endnote>
  <w:endnote w:type="continuationSeparator" w:id="0">
    <w:p w14:paraId="1511D86D" w14:textId="77777777" w:rsidR="00E961FE" w:rsidRDefault="00E961FE" w:rsidP="00C23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4D633" w14:textId="77777777" w:rsidR="00C95ADD" w:rsidRDefault="008B584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6CA07FE" w14:textId="77777777" w:rsidR="00C95ADD" w:rsidRDefault="00E65D2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22E7A" w14:textId="77777777" w:rsidR="00E15538" w:rsidRDefault="00E15538" w:rsidP="009522A5">
    <w:pPr>
      <w:pStyle w:val="Header"/>
      <w:tabs>
        <w:tab w:val="clear" w:pos="4153"/>
        <w:tab w:val="clear" w:pos="8306"/>
      </w:tabs>
      <w:ind w:right="46"/>
      <w:rPr>
        <w:sz w:val="16"/>
        <w:lang w:val="hr-HR"/>
      </w:rPr>
    </w:pPr>
  </w:p>
  <w:p w14:paraId="0F0E371C" w14:textId="6DC82BAB" w:rsidR="00C95ADD" w:rsidRPr="009522A5" w:rsidRDefault="00E15538" w:rsidP="009522A5">
    <w:pPr>
      <w:pStyle w:val="Header"/>
      <w:tabs>
        <w:tab w:val="clear" w:pos="4153"/>
        <w:tab w:val="clear" w:pos="8306"/>
      </w:tabs>
      <w:ind w:right="46"/>
      <w:rPr>
        <w:sz w:val="16"/>
        <w:szCs w:val="16"/>
      </w:rPr>
    </w:pPr>
    <w:r>
      <w:rPr>
        <w:sz w:val="16"/>
        <w:lang w:val="hr-HR"/>
      </w:rPr>
      <w:t>KA-POP Nalog za prihvat/povlačenje pohrane dionica u ponudi za preuzimanje</w:t>
    </w:r>
    <w:r>
      <w:rPr>
        <w:sz w:val="16"/>
        <w:lang w:val="hr-HR"/>
      </w:rPr>
      <w:tab/>
    </w:r>
    <w:r w:rsidR="009522A5">
      <w:rPr>
        <w:sz w:val="16"/>
        <w:szCs w:val="16"/>
      </w:rPr>
      <w:tab/>
    </w:r>
    <w:r w:rsidR="009522A5">
      <w:rPr>
        <w:sz w:val="16"/>
        <w:szCs w:val="16"/>
      </w:rPr>
      <w:tab/>
    </w:r>
    <w:r w:rsidR="009522A5">
      <w:rPr>
        <w:sz w:val="16"/>
        <w:szCs w:val="16"/>
      </w:rPr>
      <w:tab/>
    </w:r>
    <w:r w:rsidR="009522A5">
      <w:rPr>
        <w:sz w:val="16"/>
        <w:szCs w:val="16"/>
      </w:rPr>
      <w:tab/>
    </w:r>
    <w:r w:rsidRPr="00E15538">
      <w:rPr>
        <w:sz w:val="16"/>
        <w:lang w:val="hr-HR"/>
      </w:rPr>
      <w:t>Verzija</w:t>
    </w:r>
    <w:r w:rsidR="008B5844" w:rsidRPr="00C23EA2">
      <w:rPr>
        <w:sz w:val="16"/>
      </w:rPr>
      <w:t xml:space="preserve"> 3.</w:t>
    </w:r>
    <w:r w:rsidR="00E65D25">
      <w:rPr>
        <w:sz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84E7F" w14:textId="77777777" w:rsidR="00E961FE" w:rsidRDefault="00E961FE" w:rsidP="00C23EA2">
      <w:r>
        <w:separator/>
      </w:r>
    </w:p>
  </w:footnote>
  <w:footnote w:type="continuationSeparator" w:id="0">
    <w:p w14:paraId="0E45B665" w14:textId="77777777" w:rsidR="00E961FE" w:rsidRDefault="00E961FE" w:rsidP="00C23E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DC9D7" w14:textId="55D45F65" w:rsidR="00C95ADD" w:rsidRDefault="00C23EA2" w:rsidP="00E72C54">
    <w:pPr>
      <w:pStyle w:val="Header"/>
      <w:jc w:val="right"/>
      <w:rPr>
        <w:sz w:val="16"/>
        <w:szCs w:val="16"/>
        <w:lang w:val="hr-HR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D5A182A" wp14:editId="2FBF3802">
          <wp:simplePos x="0" y="0"/>
          <wp:positionH relativeFrom="page">
            <wp:posOffset>540385</wp:posOffset>
          </wp:positionH>
          <wp:positionV relativeFrom="page">
            <wp:posOffset>180340</wp:posOffset>
          </wp:positionV>
          <wp:extent cx="1090930" cy="720725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930" cy="72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151AFD" w14:textId="77777777" w:rsidR="00C95ADD" w:rsidRDefault="008B5844" w:rsidP="00E72C54">
    <w:pPr>
      <w:pStyle w:val="Header"/>
      <w:tabs>
        <w:tab w:val="left" w:pos="390"/>
      </w:tabs>
      <w:rPr>
        <w:sz w:val="16"/>
        <w:szCs w:val="16"/>
        <w:lang w:val="hr-HR"/>
      </w:rPr>
    </w:pPr>
    <w:r>
      <w:rPr>
        <w:sz w:val="16"/>
        <w:szCs w:val="16"/>
        <w:lang w:val="hr-HR"/>
      </w:rPr>
      <w:tab/>
    </w:r>
    <w:r>
      <w:rPr>
        <w:sz w:val="16"/>
        <w:szCs w:val="16"/>
        <w:lang w:val="hr-HR"/>
      </w:rPr>
      <w:tab/>
    </w:r>
    <w:r>
      <w:rPr>
        <w:sz w:val="16"/>
        <w:szCs w:val="16"/>
        <w:lang w:val="hr-HR"/>
      </w:rPr>
      <w:tab/>
    </w:r>
  </w:p>
  <w:p w14:paraId="18BC90FB" w14:textId="0122809F" w:rsidR="00C95ADD" w:rsidRPr="00E15538" w:rsidRDefault="00E15538" w:rsidP="00E15538">
    <w:pPr>
      <w:pStyle w:val="Header"/>
      <w:tabs>
        <w:tab w:val="clear" w:pos="4153"/>
        <w:tab w:val="clear" w:pos="8306"/>
      </w:tabs>
      <w:ind w:right="46"/>
      <w:jc w:val="right"/>
      <w:rPr>
        <w:sz w:val="16"/>
        <w:szCs w:val="16"/>
        <w:lang w:val="hr-HR"/>
      </w:rPr>
    </w:pPr>
    <w:r w:rsidRPr="00E72C54">
      <w:rPr>
        <w:sz w:val="16"/>
        <w:szCs w:val="16"/>
        <w:lang w:val="hr-HR"/>
      </w:rPr>
      <w:t>Nalog za prihvat/povlačenje pohrane dionica</w:t>
    </w:r>
    <w:r>
      <w:rPr>
        <w:sz w:val="16"/>
        <w:szCs w:val="16"/>
        <w:lang w:val="hr-HR"/>
      </w:rPr>
      <w:t xml:space="preserve"> </w:t>
    </w:r>
    <w:r w:rsidRPr="00E72C54">
      <w:rPr>
        <w:sz w:val="16"/>
        <w:szCs w:val="16"/>
        <w:lang w:val="hr-HR"/>
      </w:rPr>
      <w:t>u ponudi za preuzimanje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90137"/>
    <w:multiLevelType w:val="hybridMultilevel"/>
    <w:tmpl w:val="740684D0"/>
    <w:lvl w:ilvl="0" w:tplc="56D215E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94FD1"/>
    <w:multiLevelType w:val="hybridMultilevel"/>
    <w:tmpl w:val="AB86D406"/>
    <w:lvl w:ilvl="0" w:tplc="56D215E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D964C9"/>
    <w:multiLevelType w:val="hybridMultilevel"/>
    <w:tmpl w:val="812E3C78"/>
    <w:lvl w:ilvl="0" w:tplc="56D215E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A162D"/>
    <w:multiLevelType w:val="hybridMultilevel"/>
    <w:tmpl w:val="66B82C74"/>
    <w:lvl w:ilvl="0" w:tplc="E5FED972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15" w:hanging="360"/>
      </w:pPr>
    </w:lvl>
    <w:lvl w:ilvl="2" w:tplc="041A001B" w:tentative="1">
      <w:start w:val="1"/>
      <w:numFmt w:val="lowerRoman"/>
      <w:lvlText w:val="%3."/>
      <w:lvlJc w:val="right"/>
      <w:pPr>
        <w:ind w:left="1935" w:hanging="180"/>
      </w:pPr>
    </w:lvl>
    <w:lvl w:ilvl="3" w:tplc="041A000F" w:tentative="1">
      <w:start w:val="1"/>
      <w:numFmt w:val="decimal"/>
      <w:lvlText w:val="%4."/>
      <w:lvlJc w:val="left"/>
      <w:pPr>
        <w:ind w:left="2655" w:hanging="360"/>
      </w:pPr>
    </w:lvl>
    <w:lvl w:ilvl="4" w:tplc="041A0019" w:tentative="1">
      <w:start w:val="1"/>
      <w:numFmt w:val="lowerLetter"/>
      <w:lvlText w:val="%5."/>
      <w:lvlJc w:val="left"/>
      <w:pPr>
        <w:ind w:left="3375" w:hanging="360"/>
      </w:pPr>
    </w:lvl>
    <w:lvl w:ilvl="5" w:tplc="041A001B" w:tentative="1">
      <w:start w:val="1"/>
      <w:numFmt w:val="lowerRoman"/>
      <w:lvlText w:val="%6."/>
      <w:lvlJc w:val="right"/>
      <w:pPr>
        <w:ind w:left="4095" w:hanging="180"/>
      </w:pPr>
    </w:lvl>
    <w:lvl w:ilvl="6" w:tplc="041A000F" w:tentative="1">
      <w:start w:val="1"/>
      <w:numFmt w:val="decimal"/>
      <w:lvlText w:val="%7."/>
      <w:lvlJc w:val="left"/>
      <w:pPr>
        <w:ind w:left="4815" w:hanging="360"/>
      </w:pPr>
    </w:lvl>
    <w:lvl w:ilvl="7" w:tplc="041A0019" w:tentative="1">
      <w:start w:val="1"/>
      <w:numFmt w:val="lowerLetter"/>
      <w:lvlText w:val="%8."/>
      <w:lvlJc w:val="left"/>
      <w:pPr>
        <w:ind w:left="5535" w:hanging="360"/>
      </w:pPr>
    </w:lvl>
    <w:lvl w:ilvl="8" w:tplc="041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4D2001CD"/>
    <w:multiLevelType w:val="hybridMultilevel"/>
    <w:tmpl w:val="6812ECD6"/>
    <w:lvl w:ilvl="0" w:tplc="56D215E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5F060A"/>
    <w:multiLevelType w:val="multilevel"/>
    <w:tmpl w:val="B83EBAA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6" w15:restartNumberingAfterBreak="0">
    <w:nsid w:val="6FEB566B"/>
    <w:multiLevelType w:val="hybridMultilevel"/>
    <w:tmpl w:val="3D52D69A"/>
    <w:lvl w:ilvl="0" w:tplc="56D215E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EA2"/>
    <w:rsid w:val="00002B71"/>
    <w:rsid w:val="00010A23"/>
    <w:rsid w:val="0008255E"/>
    <w:rsid w:val="000B74B7"/>
    <w:rsid w:val="000E2933"/>
    <w:rsid w:val="001248BC"/>
    <w:rsid w:val="00151448"/>
    <w:rsid w:val="00181746"/>
    <w:rsid w:val="00187734"/>
    <w:rsid w:val="00197C43"/>
    <w:rsid w:val="001C7D2D"/>
    <w:rsid w:val="00246A32"/>
    <w:rsid w:val="00252FAB"/>
    <w:rsid w:val="00262D7F"/>
    <w:rsid w:val="00265699"/>
    <w:rsid w:val="002945AE"/>
    <w:rsid w:val="00345C00"/>
    <w:rsid w:val="00370AE2"/>
    <w:rsid w:val="00393738"/>
    <w:rsid w:val="003D0669"/>
    <w:rsid w:val="004103DE"/>
    <w:rsid w:val="004730A1"/>
    <w:rsid w:val="00476FF3"/>
    <w:rsid w:val="004D17EC"/>
    <w:rsid w:val="005838B8"/>
    <w:rsid w:val="00591615"/>
    <w:rsid w:val="005C5902"/>
    <w:rsid w:val="00600EBB"/>
    <w:rsid w:val="0067211F"/>
    <w:rsid w:val="00676966"/>
    <w:rsid w:val="006A5C21"/>
    <w:rsid w:val="006B4809"/>
    <w:rsid w:val="007B6DA2"/>
    <w:rsid w:val="007B7E9B"/>
    <w:rsid w:val="007C5CC4"/>
    <w:rsid w:val="007D514E"/>
    <w:rsid w:val="007E048D"/>
    <w:rsid w:val="007F3411"/>
    <w:rsid w:val="008678C4"/>
    <w:rsid w:val="0087098E"/>
    <w:rsid w:val="00885590"/>
    <w:rsid w:val="00887E89"/>
    <w:rsid w:val="00890CC7"/>
    <w:rsid w:val="00892F2C"/>
    <w:rsid w:val="008B5844"/>
    <w:rsid w:val="008C1DAE"/>
    <w:rsid w:val="009522A5"/>
    <w:rsid w:val="009560EA"/>
    <w:rsid w:val="009A1AE2"/>
    <w:rsid w:val="009B4CED"/>
    <w:rsid w:val="009C394D"/>
    <w:rsid w:val="00A23838"/>
    <w:rsid w:val="00A31511"/>
    <w:rsid w:val="00A3774D"/>
    <w:rsid w:val="00A6680F"/>
    <w:rsid w:val="00A75E8F"/>
    <w:rsid w:val="00B945B6"/>
    <w:rsid w:val="00BB3797"/>
    <w:rsid w:val="00BF3ABA"/>
    <w:rsid w:val="00C23EA2"/>
    <w:rsid w:val="00CC6A60"/>
    <w:rsid w:val="00D147D3"/>
    <w:rsid w:val="00D55CC5"/>
    <w:rsid w:val="00DA1AB6"/>
    <w:rsid w:val="00DD056D"/>
    <w:rsid w:val="00DE2550"/>
    <w:rsid w:val="00DF6522"/>
    <w:rsid w:val="00E06581"/>
    <w:rsid w:val="00E15538"/>
    <w:rsid w:val="00E3182E"/>
    <w:rsid w:val="00E65CBB"/>
    <w:rsid w:val="00E65D25"/>
    <w:rsid w:val="00E76FDF"/>
    <w:rsid w:val="00E961FE"/>
    <w:rsid w:val="00EE062B"/>
    <w:rsid w:val="00F327FC"/>
    <w:rsid w:val="00FB5435"/>
    <w:rsid w:val="00FE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1A5397"/>
  <w15:chartTrackingRefBased/>
  <w15:docId w15:val="{E4E7AF57-69E8-4888-AF36-1337B1247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D7F"/>
    <w:pPr>
      <w:spacing w:after="0" w:line="240" w:lineRule="auto"/>
    </w:pPr>
    <w:rPr>
      <w:rFonts w:ascii="Arial" w:eastAsia="Times New Roman" w:hAnsi="Arial" w:cs="Times New Roman"/>
      <w:szCs w:val="20"/>
      <w:lang w:val="en-AU" w:eastAsia="hr-HR"/>
    </w:rPr>
  </w:style>
  <w:style w:type="paragraph" w:styleId="Heading1">
    <w:name w:val="heading 1"/>
    <w:basedOn w:val="Normal"/>
    <w:next w:val="Normal"/>
    <w:link w:val="Heading1Char"/>
    <w:qFormat/>
    <w:rsid w:val="00C23EA2"/>
    <w:pPr>
      <w:keepNext/>
      <w:outlineLvl w:val="0"/>
    </w:pPr>
    <w:rPr>
      <w:i/>
      <w:sz w:val="18"/>
      <w:lang w:val="hr-HR"/>
    </w:rPr>
  </w:style>
  <w:style w:type="paragraph" w:styleId="Heading3">
    <w:name w:val="heading 3"/>
    <w:basedOn w:val="Normal"/>
    <w:next w:val="Normal"/>
    <w:link w:val="Heading3Char"/>
    <w:qFormat/>
    <w:rsid w:val="00C23EA2"/>
    <w:pPr>
      <w:keepNext/>
      <w:outlineLvl w:val="2"/>
    </w:pPr>
    <w:rPr>
      <w:b/>
      <w:lang w:val="hr-HR"/>
    </w:rPr>
  </w:style>
  <w:style w:type="paragraph" w:styleId="Heading4">
    <w:name w:val="heading 4"/>
    <w:basedOn w:val="Normal"/>
    <w:next w:val="Normal"/>
    <w:link w:val="Heading4Char"/>
    <w:qFormat/>
    <w:rsid w:val="00C23EA2"/>
    <w:pPr>
      <w:keepNext/>
      <w:outlineLvl w:val="3"/>
    </w:pPr>
    <w:rPr>
      <w:b/>
      <w:sz w:val="20"/>
    </w:rPr>
  </w:style>
  <w:style w:type="paragraph" w:styleId="Heading5">
    <w:name w:val="heading 5"/>
    <w:basedOn w:val="Normal"/>
    <w:next w:val="Normal"/>
    <w:link w:val="Heading5Char"/>
    <w:qFormat/>
    <w:rsid w:val="00C23EA2"/>
    <w:pPr>
      <w:keepNext/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23EA2"/>
    <w:rPr>
      <w:rFonts w:ascii="Arial" w:eastAsia="Times New Roman" w:hAnsi="Arial" w:cs="Times New Roman"/>
      <w:i/>
      <w:sz w:val="18"/>
      <w:szCs w:val="20"/>
      <w:lang w:eastAsia="hr-HR"/>
    </w:rPr>
  </w:style>
  <w:style w:type="character" w:customStyle="1" w:styleId="Heading3Char">
    <w:name w:val="Heading 3 Char"/>
    <w:basedOn w:val="DefaultParagraphFont"/>
    <w:link w:val="Heading3"/>
    <w:rsid w:val="00C23EA2"/>
    <w:rPr>
      <w:rFonts w:ascii="Arial" w:eastAsia="Times New Roman" w:hAnsi="Arial" w:cs="Times New Roman"/>
      <w:b/>
      <w:szCs w:val="20"/>
      <w:lang w:eastAsia="hr-HR"/>
    </w:rPr>
  </w:style>
  <w:style w:type="character" w:customStyle="1" w:styleId="Heading4Char">
    <w:name w:val="Heading 4 Char"/>
    <w:basedOn w:val="DefaultParagraphFont"/>
    <w:link w:val="Heading4"/>
    <w:rsid w:val="00C23EA2"/>
    <w:rPr>
      <w:rFonts w:ascii="Arial" w:eastAsia="Times New Roman" w:hAnsi="Arial" w:cs="Times New Roman"/>
      <w:b/>
      <w:sz w:val="20"/>
      <w:szCs w:val="20"/>
      <w:lang w:val="en-AU" w:eastAsia="hr-HR"/>
    </w:rPr>
  </w:style>
  <w:style w:type="character" w:customStyle="1" w:styleId="Heading5Char">
    <w:name w:val="Heading 5 Char"/>
    <w:basedOn w:val="DefaultParagraphFont"/>
    <w:link w:val="Heading5"/>
    <w:rsid w:val="00C23EA2"/>
    <w:rPr>
      <w:rFonts w:ascii="Arial" w:eastAsia="Times New Roman" w:hAnsi="Arial" w:cs="Times New Roman"/>
      <w:b/>
      <w:szCs w:val="20"/>
      <w:lang w:val="en-AU" w:eastAsia="hr-HR"/>
    </w:rPr>
  </w:style>
  <w:style w:type="paragraph" w:styleId="Header">
    <w:name w:val="header"/>
    <w:basedOn w:val="Normal"/>
    <w:link w:val="HeaderChar"/>
    <w:semiHidden/>
    <w:rsid w:val="00C23EA2"/>
    <w:pPr>
      <w:tabs>
        <w:tab w:val="center" w:pos="4153"/>
        <w:tab w:val="right" w:pos="8306"/>
      </w:tabs>
    </w:pPr>
    <w:rPr>
      <w:sz w:val="20"/>
      <w:lang w:val="en-GB"/>
    </w:rPr>
  </w:style>
  <w:style w:type="character" w:customStyle="1" w:styleId="HeaderChar">
    <w:name w:val="Header Char"/>
    <w:basedOn w:val="DefaultParagraphFont"/>
    <w:link w:val="Header"/>
    <w:semiHidden/>
    <w:rsid w:val="00C23EA2"/>
    <w:rPr>
      <w:rFonts w:ascii="Arial" w:eastAsia="Times New Roman" w:hAnsi="Arial" w:cs="Times New Roman"/>
      <w:sz w:val="20"/>
      <w:szCs w:val="20"/>
      <w:lang w:val="en-GB" w:eastAsia="hr-HR"/>
    </w:rPr>
  </w:style>
  <w:style w:type="character" w:styleId="PageNumber">
    <w:name w:val="page number"/>
    <w:basedOn w:val="DefaultParagraphFont"/>
    <w:semiHidden/>
    <w:rsid w:val="00C23EA2"/>
  </w:style>
  <w:style w:type="paragraph" w:styleId="Footer">
    <w:name w:val="footer"/>
    <w:basedOn w:val="Normal"/>
    <w:link w:val="FooterChar"/>
    <w:semiHidden/>
    <w:rsid w:val="00C23EA2"/>
    <w:pPr>
      <w:tabs>
        <w:tab w:val="center" w:pos="4153"/>
        <w:tab w:val="right" w:pos="8306"/>
      </w:tabs>
    </w:pPr>
    <w:rPr>
      <w:sz w:val="20"/>
      <w:lang w:val="en-GB"/>
    </w:rPr>
  </w:style>
  <w:style w:type="character" w:customStyle="1" w:styleId="FooterChar">
    <w:name w:val="Footer Char"/>
    <w:basedOn w:val="DefaultParagraphFont"/>
    <w:link w:val="Footer"/>
    <w:semiHidden/>
    <w:rsid w:val="00C23EA2"/>
    <w:rPr>
      <w:rFonts w:ascii="Arial" w:eastAsia="Times New Roman" w:hAnsi="Arial" w:cs="Times New Roman"/>
      <w:sz w:val="20"/>
      <w:szCs w:val="20"/>
      <w:lang w:val="en-GB" w:eastAsia="hr-HR"/>
    </w:rPr>
  </w:style>
  <w:style w:type="paragraph" w:styleId="BodyText">
    <w:name w:val="Body Text"/>
    <w:basedOn w:val="Normal"/>
    <w:link w:val="BodyTextChar"/>
    <w:semiHidden/>
    <w:rsid w:val="00C23EA2"/>
    <w:rPr>
      <w:sz w:val="16"/>
    </w:rPr>
  </w:style>
  <w:style w:type="character" w:customStyle="1" w:styleId="BodyTextChar">
    <w:name w:val="Body Text Char"/>
    <w:basedOn w:val="DefaultParagraphFont"/>
    <w:link w:val="BodyText"/>
    <w:semiHidden/>
    <w:rsid w:val="00C23EA2"/>
    <w:rPr>
      <w:rFonts w:ascii="Arial" w:eastAsia="Times New Roman" w:hAnsi="Arial" w:cs="Times New Roman"/>
      <w:sz w:val="16"/>
      <w:szCs w:val="20"/>
      <w:lang w:val="en-AU" w:eastAsia="hr-HR"/>
    </w:rPr>
  </w:style>
  <w:style w:type="paragraph" w:styleId="BodyText2">
    <w:name w:val="Body Text 2"/>
    <w:basedOn w:val="Normal"/>
    <w:link w:val="BodyText2Char"/>
    <w:semiHidden/>
    <w:rsid w:val="00C23EA2"/>
    <w:pPr>
      <w:jc w:val="both"/>
    </w:pPr>
    <w:rPr>
      <w:b/>
      <w:i/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C23EA2"/>
    <w:rPr>
      <w:rFonts w:ascii="Arial" w:eastAsia="Times New Roman" w:hAnsi="Arial" w:cs="Times New Roman"/>
      <w:b/>
      <w:i/>
      <w:sz w:val="20"/>
      <w:szCs w:val="20"/>
      <w:lang w:val="en-AU" w:eastAsia="hr-HR"/>
    </w:rPr>
  </w:style>
  <w:style w:type="table" w:styleId="TableGrid">
    <w:name w:val="Table Grid"/>
    <w:basedOn w:val="TableNormal"/>
    <w:uiPriority w:val="39"/>
    <w:rsid w:val="00C23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B4809"/>
    <w:pPr>
      <w:spacing w:after="0" w:line="240" w:lineRule="auto"/>
    </w:pPr>
    <w:rPr>
      <w:rFonts w:ascii="Arial" w:eastAsia="Times New Roman" w:hAnsi="Arial" w:cs="Times New Roman"/>
      <w:szCs w:val="20"/>
      <w:lang w:val="en-AU" w:eastAsia="hr-HR"/>
    </w:rPr>
  </w:style>
  <w:style w:type="paragraph" w:styleId="ListParagraph">
    <w:name w:val="List Paragraph"/>
    <w:basedOn w:val="Normal"/>
    <w:uiPriority w:val="34"/>
    <w:qFormat/>
    <w:rsid w:val="004103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6A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6A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dd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2C048-08A2-4E6E-A88C-ADEDA4410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Bohaček</dc:creator>
  <cp:keywords/>
  <dc:description/>
  <cp:lastModifiedBy>Katarina Jelavić</cp:lastModifiedBy>
  <cp:revision>4</cp:revision>
  <dcterms:created xsi:type="dcterms:W3CDTF">2022-04-06T08:42:00Z</dcterms:created>
  <dcterms:modified xsi:type="dcterms:W3CDTF">2022-04-06T09:37:00Z</dcterms:modified>
</cp:coreProperties>
</file>